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F1E964" w14:textId="77777777" w:rsidR="0016314B" w:rsidRPr="0043319A" w:rsidRDefault="0016314B" w:rsidP="0016314B">
      <w:pPr>
        <w:pBdr>
          <w:top w:val="single" w:sz="4" w:space="1" w:color="auto"/>
          <w:left w:val="single" w:sz="4" w:space="4" w:color="auto"/>
          <w:bottom w:val="single" w:sz="4" w:space="1" w:color="auto"/>
          <w:right w:val="single" w:sz="4" w:space="4" w:color="auto"/>
        </w:pBdr>
        <w:spacing w:after="0" w:line="240" w:lineRule="auto"/>
        <w:jc w:val="center"/>
        <w:rPr>
          <w:b/>
          <w:bCs/>
        </w:rPr>
      </w:pPr>
      <w:r w:rsidRPr="0043319A">
        <w:rPr>
          <w:b/>
          <w:bCs/>
        </w:rPr>
        <w:t>Deuxième AG des revues en lutte – 31/01/2020</w:t>
      </w:r>
    </w:p>
    <w:p w14:paraId="11936045" w14:textId="77777777" w:rsidR="0016314B" w:rsidRDefault="0016314B" w:rsidP="0016314B">
      <w:pPr>
        <w:spacing w:after="0" w:line="240" w:lineRule="auto"/>
        <w:jc w:val="both"/>
      </w:pPr>
    </w:p>
    <w:p w14:paraId="5DE100B8" w14:textId="77777777" w:rsidR="0016314B" w:rsidRDefault="0016314B" w:rsidP="0016314B">
      <w:pPr>
        <w:spacing w:after="0" w:line="240" w:lineRule="auto"/>
        <w:jc w:val="both"/>
      </w:pPr>
      <w:r>
        <w:t xml:space="preserve">60 </w:t>
      </w:r>
      <w:proofErr w:type="spellStart"/>
      <w:r>
        <w:t>inscrit.e.s</w:t>
      </w:r>
      <w:proofErr w:type="spellEnd"/>
      <w:r>
        <w:t xml:space="preserve"> sur la feuille de présence, 75 </w:t>
      </w:r>
      <w:proofErr w:type="spellStart"/>
      <w:r>
        <w:t>décompté.e.s</w:t>
      </w:r>
      <w:proofErr w:type="spellEnd"/>
    </w:p>
    <w:p w14:paraId="1BE581E4" w14:textId="130E93E7" w:rsidR="0016314B" w:rsidRDefault="0016314B" w:rsidP="0016314B">
      <w:pPr>
        <w:spacing w:after="0" w:line="240" w:lineRule="auto"/>
        <w:jc w:val="both"/>
      </w:pPr>
      <w:r>
        <w:t>50 revues</w:t>
      </w:r>
      <w:r w:rsidR="004F6AA8">
        <w:t xml:space="preserve"> en présentiel</w:t>
      </w:r>
      <w:r w:rsidR="008D5B94">
        <w:t xml:space="preserve"> + Open </w:t>
      </w:r>
      <w:proofErr w:type="spellStart"/>
      <w:r w:rsidR="008D5B94">
        <w:t>edition</w:t>
      </w:r>
      <w:proofErr w:type="spellEnd"/>
      <w:r>
        <w:t> :</w:t>
      </w:r>
    </w:p>
    <w:p w14:paraId="4EB4C2A5" w14:textId="6DB94E0C" w:rsidR="0016314B" w:rsidRDefault="0016314B" w:rsidP="0016314B">
      <w:pPr>
        <w:spacing w:after="0" w:line="240" w:lineRule="auto"/>
        <w:jc w:val="both"/>
      </w:pPr>
      <w:r w:rsidRPr="005A5CD2">
        <w:t xml:space="preserve">ACTES DE LA RECHERCHE EN SCIENCES SOCIALES ; ARABIAN HUMANITIES ; BIENS SYMBOLIQUES ; CAHIERS DES AMERIQUES LATINES ; LES CAHIERS DU GENRE ; CAHIERS DE LA RECHERCHE SUR L’EDUCATION ET LES SAVOIRS ; CAHIERS DES ETUDES AFRICAINES ; </w:t>
      </w:r>
      <w:r>
        <w:t xml:space="preserve"> </w:t>
      </w:r>
      <w:r w:rsidRPr="005A5CD2">
        <w:t xml:space="preserve">CAMBOUIS ; </w:t>
      </w:r>
      <w:r w:rsidR="004E04DA">
        <w:t xml:space="preserve">CARNETS DES GEOGRAPHES ; </w:t>
      </w:r>
      <w:r w:rsidRPr="005A5CD2">
        <w:t xml:space="preserve">CHAMP PENAL ; CLIO ; COMMUNICATIONS ; </w:t>
      </w:r>
      <w:r w:rsidR="005A2E8A">
        <w:t xml:space="preserve">CRITIQUE INTERNATIONALE ; </w:t>
      </w:r>
      <w:bookmarkStart w:id="0" w:name="_GoBack"/>
      <w:bookmarkEnd w:id="0"/>
      <w:r w:rsidRPr="005A5CD2">
        <w:t>CULTURES ET CONFLITS ; ESPACES ET SOCIETES ; ESPACE GEOGRAPHIQUE ; ESCLAVAGES &amp; POST-ESCLAVAGES ; ETUDES SOCIALES ; EUROPEAN STUDIES OF TURKISH STUDIES ; FILIGRANE</w:t>
      </w:r>
      <w:r w:rsidR="0000359A">
        <w:t> ;</w:t>
      </w:r>
      <w:r w:rsidRPr="005A5CD2">
        <w:t xml:space="preserve"> GENESES ; GENRE ET HISTOIRE ; GENRE, SEXUALITE ET SOCIETE ; JOURNAL DES ANTILLES ; JOURNAL DES ANTHROPOLOGUES ; L’HOMME ET LA SOCIETE ; MONDE COMMUN ; NOUVELLE REVUE DU TRAVAIL ;  PARTICIPATIONS ; POLITIQUE AFRICAINE ; POLITIX ; OPEN EDITION ; REGARDS SOCIOLOGIQUES ; RESET ; REVUE D’HISTOIRE DU XIXe SIECLE ; REVUE DE GEOGRAPHIE ALPINE ; REVUE EUROPEENNE DES MIGRATIONS INTERNATIONALES ; REVUE DE LA REGULATION ; SAMAJ ; SOCIETES CONTEMPORAINES ; SOCIOLOGIE ; SOCIOLOGIE DU TRAVAIL ; SOCIOLOGIES PRATIQUES ; STRENAE ; TEMPORALITES ; LE TEMPS DES MEDIAS ; TRACES ; TRANSPOSITION ; TERRAINS ET TRAVAUX ; TRAVAIL GENRE ET SOCIETE ; URBANITES ; ZILSEL</w:t>
      </w:r>
    </w:p>
    <w:p w14:paraId="079C2456" w14:textId="1A364F9D" w:rsidR="0016314B" w:rsidRDefault="0016314B" w:rsidP="0016314B">
      <w:pPr>
        <w:spacing w:after="0" w:line="240" w:lineRule="auto"/>
        <w:jc w:val="both"/>
      </w:pPr>
    </w:p>
    <w:p w14:paraId="309908B6" w14:textId="47902FDB" w:rsidR="00D55913" w:rsidRDefault="00D55913" w:rsidP="0016314B">
      <w:pPr>
        <w:spacing w:after="0" w:line="240" w:lineRule="auto"/>
        <w:jc w:val="both"/>
      </w:pPr>
      <w:r>
        <w:t>Plusieurs revues étaient présentes à distance via Discord, malgré quelques soucis techniques (notamment Critique Internationale</w:t>
      </w:r>
      <w:r w:rsidR="00990AB3">
        <w:t>…).</w:t>
      </w:r>
    </w:p>
    <w:p w14:paraId="0C2ABC68" w14:textId="75B0053E" w:rsidR="0016314B" w:rsidRDefault="0016314B" w:rsidP="0016314B">
      <w:pPr>
        <w:spacing w:after="0" w:line="240" w:lineRule="auto"/>
        <w:jc w:val="both"/>
      </w:pPr>
      <w:r>
        <w:t>Plusieurs excuses d’absences antérieures à la tenue de l’</w:t>
      </w:r>
      <w:r w:rsidR="009B35C0">
        <w:t xml:space="preserve">AG </w:t>
      </w:r>
      <w:r>
        <w:t xml:space="preserve">(ETHNOGRAPHIQUES. </w:t>
      </w:r>
      <w:r w:rsidR="00496896">
        <w:t>ORG</w:t>
      </w:r>
      <w:r>
        <w:t> ; POLITIQUES DE COMMUNICATION,</w:t>
      </w:r>
      <w:r w:rsidR="00D55913">
        <w:t xml:space="preserve"> CAHIERS D’HISTOIRE</w:t>
      </w:r>
      <w:r>
        <w:t xml:space="preserve"> etc.</w:t>
      </w:r>
      <w:r w:rsidR="0000359A">
        <w:t>)</w:t>
      </w:r>
      <w:r>
        <w:t xml:space="preserve">, réitérant </w:t>
      </w:r>
      <w:r w:rsidR="004F6AA8">
        <w:t>leur</w:t>
      </w:r>
      <w:r>
        <w:t xml:space="preserve"> soutien à la mobilisation.</w:t>
      </w:r>
    </w:p>
    <w:p w14:paraId="638D8E68" w14:textId="77777777" w:rsidR="004F6AA8" w:rsidRDefault="004F6AA8" w:rsidP="0016314B">
      <w:pPr>
        <w:pBdr>
          <w:bottom w:val="single" w:sz="4" w:space="1" w:color="auto"/>
        </w:pBdr>
        <w:spacing w:after="0" w:line="240" w:lineRule="auto"/>
        <w:jc w:val="both"/>
      </w:pPr>
    </w:p>
    <w:p w14:paraId="7590CF44" w14:textId="41E0AE5A" w:rsidR="0016314B" w:rsidRPr="0043319A" w:rsidRDefault="0016314B" w:rsidP="0016314B">
      <w:pPr>
        <w:pBdr>
          <w:bottom w:val="single" w:sz="4" w:space="1" w:color="auto"/>
        </w:pBdr>
        <w:spacing w:after="0" w:line="240" w:lineRule="auto"/>
        <w:jc w:val="both"/>
        <w:rPr>
          <w:b/>
          <w:bCs/>
        </w:rPr>
      </w:pPr>
      <w:r w:rsidRPr="0043319A">
        <w:rPr>
          <w:b/>
          <w:bCs/>
        </w:rPr>
        <w:t xml:space="preserve">Introduction </w:t>
      </w:r>
      <w:r w:rsidR="0000359A">
        <w:rPr>
          <w:b/>
          <w:bCs/>
        </w:rPr>
        <w:t>par le comité de mobilisation</w:t>
      </w:r>
      <w:r w:rsidR="006D0026">
        <w:rPr>
          <w:rStyle w:val="Appelnotedebasdep"/>
          <w:b/>
          <w:bCs/>
        </w:rPr>
        <w:footnoteReference w:id="1"/>
      </w:r>
    </w:p>
    <w:p w14:paraId="4F6C58AA" w14:textId="77777777" w:rsidR="0016314B" w:rsidRDefault="0016314B" w:rsidP="0016314B">
      <w:pPr>
        <w:spacing w:after="0" w:line="240" w:lineRule="auto"/>
        <w:jc w:val="both"/>
      </w:pPr>
      <w:r>
        <w:t>1/ Discussion générale sur les orientations du mouvement</w:t>
      </w:r>
    </w:p>
    <w:p w14:paraId="0A92606E" w14:textId="77777777" w:rsidR="0016314B" w:rsidRDefault="0016314B" w:rsidP="0016314B">
      <w:pPr>
        <w:spacing w:after="0" w:line="240" w:lineRule="auto"/>
        <w:jc w:val="both"/>
      </w:pPr>
      <w:r>
        <w:t>2/ opérationnalisation en 3 ateliers : production / solidarité avec open éditions / visibilité des actions</w:t>
      </w:r>
    </w:p>
    <w:p w14:paraId="2C8A1A4E" w14:textId="77777777" w:rsidR="0016314B" w:rsidRDefault="0016314B" w:rsidP="0016314B">
      <w:pPr>
        <w:spacing w:after="0" w:line="240" w:lineRule="auto"/>
        <w:jc w:val="both"/>
      </w:pPr>
      <w:r>
        <w:t>3/ réunion pour conclure</w:t>
      </w:r>
    </w:p>
    <w:p w14:paraId="491FDA9B" w14:textId="77777777" w:rsidR="0016314B" w:rsidRDefault="0016314B" w:rsidP="0016314B">
      <w:pPr>
        <w:spacing w:after="0" w:line="240" w:lineRule="auto"/>
        <w:jc w:val="both"/>
      </w:pPr>
    </w:p>
    <w:p w14:paraId="661255F5" w14:textId="77777777" w:rsidR="0016314B" w:rsidRPr="00440416" w:rsidRDefault="0016314B" w:rsidP="0016314B">
      <w:pPr>
        <w:pBdr>
          <w:bottom w:val="single" w:sz="4" w:space="1" w:color="auto"/>
        </w:pBdr>
        <w:spacing w:after="0" w:line="240" w:lineRule="auto"/>
        <w:jc w:val="both"/>
        <w:rPr>
          <w:b/>
          <w:bCs/>
        </w:rPr>
      </w:pPr>
      <w:r w:rsidRPr="00440416">
        <w:rPr>
          <w:b/>
          <w:bCs/>
        </w:rPr>
        <w:t>1/ Présentation globale</w:t>
      </w:r>
    </w:p>
    <w:p w14:paraId="68787630" w14:textId="77777777" w:rsidR="0016314B" w:rsidRPr="00B71E23" w:rsidRDefault="008C367F" w:rsidP="00B71E23">
      <w:pPr>
        <w:spacing w:after="0" w:line="240" w:lineRule="auto"/>
        <w:jc w:val="both"/>
        <w:rPr>
          <w:b/>
          <w:bCs/>
          <w:i/>
          <w:iCs/>
        </w:rPr>
      </w:pPr>
      <w:r>
        <w:rPr>
          <w:b/>
          <w:bCs/>
          <w:i/>
          <w:iCs/>
        </w:rPr>
        <w:t xml:space="preserve">A/ </w:t>
      </w:r>
      <w:r w:rsidR="0016314B" w:rsidRPr="00B71E23">
        <w:rPr>
          <w:b/>
          <w:bCs/>
          <w:i/>
          <w:iCs/>
        </w:rPr>
        <w:t xml:space="preserve">Point depuis la dernière AG </w:t>
      </w:r>
    </w:p>
    <w:p w14:paraId="705AF5A3" w14:textId="77777777" w:rsidR="0016314B" w:rsidRDefault="0016314B" w:rsidP="0016314B">
      <w:pPr>
        <w:spacing w:after="0" w:line="240" w:lineRule="auto"/>
        <w:jc w:val="both"/>
      </w:pPr>
      <w:r>
        <w:t xml:space="preserve">Voir sur le site d’Université ouverte : </w:t>
      </w:r>
      <w:hyperlink r:id="rId8" w:history="1">
        <w:r w:rsidRPr="0043319A">
          <w:rPr>
            <w:rStyle w:val="Lienhypertexte"/>
          </w:rPr>
          <w:t>https://universiteouverte.org/category/revues-en-lutte/</w:t>
        </w:r>
      </w:hyperlink>
    </w:p>
    <w:p w14:paraId="6C8E6520" w14:textId="2C07E7EF" w:rsidR="0016314B" w:rsidRPr="00FB5E25" w:rsidRDefault="00FE596C" w:rsidP="0016314B">
      <w:pPr>
        <w:pStyle w:val="Paragraphedeliste"/>
        <w:numPr>
          <w:ilvl w:val="1"/>
          <w:numId w:val="3"/>
        </w:numPr>
        <w:spacing w:after="0" w:line="240" w:lineRule="auto"/>
        <w:ind w:left="284" w:hanging="306"/>
        <w:jc w:val="both"/>
        <w:rPr>
          <w:lang w:val="fr-FR"/>
        </w:rPr>
      </w:pPr>
      <w:r>
        <w:rPr>
          <w:u w:val="single"/>
          <w:lang w:val="fr-FR"/>
        </w:rPr>
        <w:t>Etat de la mobilisation</w:t>
      </w:r>
      <w:r w:rsidR="0016314B" w:rsidRPr="00FB5E25">
        <w:rPr>
          <w:lang w:val="fr-FR"/>
        </w:rPr>
        <w:t> : 93 revues font partie du mouvement et sont issues de disciplines variées mê</w:t>
      </w:r>
      <w:r w:rsidR="0016314B">
        <w:rPr>
          <w:lang w:val="fr-FR"/>
        </w:rPr>
        <w:t>m</w:t>
      </w:r>
      <w:r w:rsidR="0016314B" w:rsidRPr="00FB5E25">
        <w:rPr>
          <w:lang w:val="fr-FR"/>
        </w:rPr>
        <w:t>e</w:t>
      </w:r>
      <w:r w:rsidR="0016314B">
        <w:rPr>
          <w:lang w:val="fr-FR"/>
        </w:rPr>
        <w:t xml:space="preserve"> </w:t>
      </w:r>
      <w:r w:rsidR="0016314B" w:rsidRPr="00FB5E25">
        <w:rPr>
          <w:lang w:val="fr-FR"/>
        </w:rPr>
        <w:t xml:space="preserve">si elles s’inscrivent en SHS pour l’essentiel : littérature, didactique, linguistique, aires culturelles, études de genre, juridiques. Les Revues sont également variées quant à leur support et leur organisation : certains collectifs comptent avec de nombreux titulaires, d’autres des précaires. Elles peuvent être éditées en version papier ou en numérique. On touche donc un espace de publications scientifiques assez large. </w:t>
      </w:r>
    </w:p>
    <w:p w14:paraId="2DCA60A8" w14:textId="465985A1" w:rsidR="0016314B" w:rsidRDefault="0016314B" w:rsidP="0016314B">
      <w:pPr>
        <w:spacing w:after="0" w:line="240" w:lineRule="auto"/>
        <w:ind w:left="284"/>
        <w:jc w:val="both"/>
      </w:pPr>
      <w:r w:rsidRPr="00FB5E25">
        <w:t>Par ailleurs, la diversité des modes de mobilisation se confirme. Toutes les revues présentes sur la liste n’ont pas forcément décidé ni communiqué sur ce sujet</w:t>
      </w:r>
      <w:r>
        <w:t xml:space="preserve"> : </w:t>
      </w:r>
    </w:p>
    <w:p w14:paraId="47EAD364" w14:textId="77777777" w:rsidR="0016314B" w:rsidRPr="00FB5E25" w:rsidRDefault="0016314B" w:rsidP="0016314B">
      <w:pPr>
        <w:spacing w:after="0" w:line="240" w:lineRule="auto"/>
        <w:ind w:left="284" w:firstLine="436"/>
        <w:jc w:val="both"/>
      </w:pPr>
      <w:r w:rsidRPr="00FB5E25">
        <w:t>Un tiers d’entre elles présente un nouveau contenu éditorial sans suspension des activités.</w:t>
      </w:r>
    </w:p>
    <w:p w14:paraId="16BC6C50" w14:textId="02A30CC1" w:rsidR="0016314B" w:rsidRPr="00FB5E25" w:rsidRDefault="0016314B" w:rsidP="0016314B">
      <w:pPr>
        <w:spacing w:after="0" w:line="240" w:lineRule="auto"/>
        <w:ind w:left="284" w:firstLine="436"/>
        <w:jc w:val="both"/>
      </w:pPr>
      <w:r w:rsidRPr="00FB5E25">
        <w:t xml:space="preserve">Un deuxième tiers d’entre elles </w:t>
      </w:r>
      <w:r w:rsidR="00FE596C">
        <w:t>déclarent leur soutien au mouvement social en cours, sans que cela impliqué nécessairement des changements éditoriaux</w:t>
      </w:r>
      <w:r w:rsidRPr="00FB5E25">
        <w:t>.</w:t>
      </w:r>
    </w:p>
    <w:p w14:paraId="5593E964" w14:textId="77777777" w:rsidR="0016314B" w:rsidRDefault="0016314B" w:rsidP="0016314B">
      <w:pPr>
        <w:spacing w:after="0" w:line="240" w:lineRule="auto"/>
        <w:ind w:left="284" w:firstLine="436"/>
        <w:jc w:val="both"/>
      </w:pPr>
      <w:r w:rsidRPr="00FB5E25">
        <w:t>Un dernier tiers s’est déclaré en grève.</w:t>
      </w:r>
    </w:p>
    <w:p w14:paraId="266D813D" w14:textId="77777777" w:rsidR="0016314B" w:rsidRPr="00FB5E25" w:rsidRDefault="0016314B" w:rsidP="0016314B">
      <w:pPr>
        <w:spacing w:after="0" w:line="240" w:lineRule="auto"/>
        <w:ind w:left="284" w:firstLine="436"/>
        <w:jc w:val="both"/>
      </w:pPr>
    </w:p>
    <w:p w14:paraId="5203C7D1" w14:textId="77777777" w:rsidR="0016314B" w:rsidRDefault="0016314B" w:rsidP="0016314B">
      <w:pPr>
        <w:pStyle w:val="Paragraphedeliste"/>
        <w:numPr>
          <w:ilvl w:val="1"/>
          <w:numId w:val="3"/>
        </w:numPr>
        <w:spacing w:after="0" w:line="240" w:lineRule="auto"/>
        <w:ind w:left="284" w:hanging="306"/>
        <w:jc w:val="both"/>
        <w:rPr>
          <w:lang w:val="fr-FR"/>
        </w:rPr>
      </w:pPr>
      <w:r w:rsidRPr="00D2303B">
        <w:rPr>
          <w:u w:val="single"/>
          <w:lang w:val="fr-FR"/>
        </w:rPr>
        <w:t>Point presse </w:t>
      </w:r>
      <w:r w:rsidRPr="0043319A">
        <w:rPr>
          <w:lang w:val="fr-FR"/>
        </w:rPr>
        <w:t xml:space="preserve">: communiqué des revues </w:t>
      </w:r>
      <w:r w:rsidR="003A2C65">
        <w:rPr>
          <w:lang w:val="fr-FR"/>
        </w:rPr>
        <w:t xml:space="preserve">a été </w:t>
      </w:r>
      <w:r w:rsidRPr="0043319A">
        <w:rPr>
          <w:lang w:val="fr-FR"/>
        </w:rPr>
        <w:t xml:space="preserve">relayé, notamment par </w:t>
      </w:r>
      <w:r w:rsidRPr="0043319A">
        <w:rPr>
          <w:i/>
          <w:iCs/>
          <w:lang w:val="fr-FR"/>
        </w:rPr>
        <w:t>Mediapart</w:t>
      </w:r>
      <w:r w:rsidR="003A2C65">
        <w:rPr>
          <w:i/>
          <w:iCs/>
          <w:lang w:val="fr-FR"/>
        </w:rPr>
        <w:t> </w:t>
      </w:r>
      <w:r w:rsidR="003A2C65">
        <w:rPr>
          <w:lang w:val="fr-FR"/>
        </w:rPr>
        <w:t>; T</w:t>
      </w:r>
      <w:r w:rsidRPr="0043319A">
        <w:rPr>
          <w:lang w:val="fr-FR"/>
        </w:rPr>
        <w:t xml:space="preserve">ribune dans </w:t>
      </w:r>
      <w:r w:rsidRPr="0043319A">
        <w:rPr>
          <w:i/>
          <w:iCs/>
          <w:lang w:val="fr-FR"/>
        </w:rPr>
        <w:t>le Monde</w:t>
      </w:r>
      <w:r w:rsidRPr="0043319A">
        <w:rPr>
          <w:lang w:val="fr-FR"/>
        </w:rPr>
        <w:t xml:space="preserve"> du 28 janvier</w:t>
      </w:r>
      <w:r w:rsidR="00D533FE">
        <w:rPr>
          <w:lang w:val="fr-FR"/>
        </w:rPr>
        <w:t xml:space="preserve"> ; </w:t>
      </w:r>
      <w:r w:rsidRPr="0043319A">
        <w:rPr>
          <w:lang w:val="fr-FR"/>
        </w:rPr>
        <w:t xml:space="preserve">par ailleurs article de </w:t>
      </w:r>
      <w:r w:rsidRPr="0043319A">
        <w:rPr>
          <w:i/>
          <w:iCs/>
          <w:lang w:val="fr-FR"/>
        </w:rPr>
        <w:t>Mediapart</w:t>
      </w:r>
      <w:r w:rsidRPr="0043319A">
        <w:rPr>
          <w:lang w:val="fr-FR"/>
        </w:rPr>
        <w:t xml:space="preserve">, article de </w:t>
      </w:r>
      <w:r w:rsidRPr="0043319A">
        <w:rPr>
          <w:i/>
          <w:iCs/>
          <w:lang w:val="fr-FR"/>
        </w:rPr>
        <w:t>Libé</w:t>
      </w:r>
      <w:r w:rsidRPr="0043319A">
        <w:rPr>
          <w:lang w:val="fr-FR"/>
        </w:rPr>
        <w:t xml:space="preserve">, et un article dans le dernier numéro de </w:t>
      </w:r>
      <w:r w:rsidRPr="0043319A">
        <w:rPr>
          <w:i/>
          <w:iCs/>
          <w:lang w:val="fr-FR"/>
        </w:rPr>
        <w:t>Charlie Hebdo</w:t>
      </w:r>
      <w:r w:rsidR="003A2C65">
        <w:rPr>
          <w:i/>
          <w:iCs/>
          <w:lang w:val="fr-FR"/>
        </w:rPr>
        <w:t xml:space="preserve"> qui mentionnent la grève des revues</w:t>
      </w:r>
      <w:r w:rsidRPr="0043319A">
        <w:rPr>
          <w:lang w:val="fr-FR"/>
        </w:rPr>
        <w:t xml:space="preserve">. Il y a aussi eu une émission de radio sur Fréquence Paris Plurielles, </w:t>
      </w:r>
      <w:r w:rsidR="003A2C65">
        <w:rPr>
          <w:lang w:val="fr-FR"/>
        </w:rPr>
        <w:t>ainsi qu’une</w:t>
      </w:r>
      <w:r w:rsidRPr="0043319A">
        <w:rPr>
          <w:lang w:val="fr-FR"/>
        </w:rPr>
        <w:t xml:space="preserve"> émission tv </w:t>
      </w:r>
      <w:r>
        <w:rPr>
          <w:lang w:val="fr-FR"/>
        </w:rPr>
        <w:t>le vendredi 31/01</w:t>
      </w:r>
      <w:r w:rsidRPr="0043319A">
        <w:rPr>
          <w:lang w:val="fr-FR"/>
        </w:rPr>
        <w:t xml:space="preserve"> au </w:t>
      </w:r>
      <w:r w:rsidRPr="00D2303B">
        <w:rPr>
          <w:i/>
          <w:iCs/>
          <w:lang w:val="fr-FR"/>
        </w:rPr>
        <w:t>Média</w:t>
      </w:r>
      <w:r w:rsidRPr="0043319A">
        <w:rPr>
          <w:lang w:val="fr-FR"/>
        </w:rPr>
        <w:t xml:space="preserve">. </w:t>
      </w:r>
    </w:p>
    <w:p w14:paraId="761581C7" w14:textId="77777777" w:rsidR="00D533FE" w:rsidRPr="0043319A" w:rsidRDefault="00D533FE" w:rsidP="00D533FE">
      <w:pPr>
        <w:pStyle w:val="Paragraphedeliste"/>
        <w:spacing w:after="0" w:line="240" w:lineRule="auto"/>
        <w:ind w:left="284"/>
        <w:jc w:val="both"/>
        <w:rPr>
          <w:lang w:val="fr-FR"/>
        </w:rPr>
      </w:pPr>
    </w:p>
    <w:p w14:paraId="786C43B9" w14:textId="77777777" w:rsidR="00BF2FBE" w:rsidRDefault="0016314B" w:rsidP="00D533FE">
      <w:pPr>
        <w:pStyle w:val="Paragraphedeliste"/>
        <w:numPr>
          <w:ilvl w:val="1"/>
          <w:numId w:val="3"/>
        </w:numPr>
        <w:spacing w:after="0" w:line="240" w:lineRule="auto"/>
        <w:ind w:left="284" w:hanging="306"/>
        <w:jc w:val="both"/>
        <w:rPr>
          <w:lang w:val="fr-FR"/>
        </w:rPr>
      </w:pPr>
      <w:r w:rsidRPr="00FB5E25">
        <w:rPr>
          <w:u w:val="single"/>
          <w:lang w:val="fr-FR"/>
        </w:rPr>
        <w:t>Traduction de la tribune</w:t>
      </w:r>
      <w:r w:rsidRPr="00FB5E25">
        <w:rPr>
          <w:lang w:val="fr-FR"/>
        </w:rPr>
        <w:t xml:space="preserve"> : la traduction de la tribune pour diffusion </w:t>
      </w:r>
      <w:r w:rsidR="00FE596C">
        <w:rPr>
          <w:lang w:val="fr-FR"/>
        </w:rPr>
        <w:t xml:space="preserve">a été faite </w:t>
      </w:r>
      <w:r w:rsidRPr="00FB5E25">
        <w:rPr>
          <w:lang w:val="fr-FR"/>
        </w:rPr>
        <w:t xml:space="preserve">en anglais, espagnol, italien, </w:t>
      </w:r>
      <w:proofErr w:type="spellStart"/>
      <w:r w:rsidRPr="00FB5E25">
        <w:rPr>
          <w:lang w:val="fr-FR"/>
        </w:rPr>
        <w:t>portuguais</w:t>
      </w:r>
      <w:proofErr w:type="spellEnd"/>
      <w:r w:rsidRPr="00FB5E25">
        <w:rPr>
          <w:lang w:val="fr-FR"/>
        </w:rPr>
        <w:t xml:space="preserve">, allemand et grec. Le </w:t>
      </w:r>
      <w:r w:rsidR="00FE596C" w:rsidRPr="00FB5E25">
        <w:rPr>
          <w:lang w:val="fr-FR"/>
        </w:rPr>
        <w:t>co</w:t>
      </w:r>
      <w:r w:rsidR="00FE596C">
        <w:rPr>
          <w:lang w:val="fr-FR"/>
        </w:rPr>
        <w:t>mité de mobilisation</w:t>
      </w:r>
      <w:r w:rsidR="00FE596C" w:rsidRPr="00FB5E25">
        <w:rPr>
          <w:lang w:val="fr-FR"/>
        </w:rPr>
        <w:t xml:space="preserve"> </w:t>
      </w:r>
      <w:r w:rsidRPr="00FB5E25">
        <w:rPr>
          <w:lang w:val="fr-FR"/>
        </w:rPr>
        <w:t>souligne la très grande rapidité de la traduction</w:t>
      </w:r>
      <w:r w:rsidR="00FE596C">
        <w:rPr>
          <w:lang w:val="fr-FR"/>
        </w:rPr>
        <w:t>, grâce à plusieurs collègues des revues mobilisées</w:t>
      </w:r>
      <w:r w:rsidRPr="00FB5E25">
        <w:rPr>
          <w:lang w:val="fr-FR"/>
        </w:rPr>
        <w:t xml:space="preserve">. Les textes sont d’ailleurs déjà en ligne sur le site Université ouverte pour diffusion, si possible avec un mail explicatif sur la situation de l’ESR français, son rapport au service public, et la tribune dans le corps du mail. Les Emails de soutien arrivent peu à peu et il sera possible de fabriquer une page web vers la liste des revues internationales qui soutiennent. </w:t>
      </w:r>
      <w:r>
        <w:rPr>
          <w:lang w:val="fr-FR"/>
        </w:rPr>
        <w:t>U</w:t>
      </w:r>
      <w:r w:rsidRPr="00FB5E25">
        <w:rPr>
          <w:lang w:val="fr-FR"/>
        </w:rPr>
        <w:t xml:space="preserve">ne adresse email </w:t>
      </w:r>
      <w:r>
        <w:rPr>
          <w:lang w:val="fr-FR"/>
        </w:rPr>
        <w:t xml:space="preserve">a été </w:t>
      </w:r>
      <w:r w:rsidRPr="00FB5E25">
        <w:rPr>
          <w:lang w:val="fr-FR"/>
        </w:rPr>
        <w:t xml:space="preserve">créée ad hoc : </w:t>
      </w:r>
    </w:p>
    <w:p w14:paraId="6C6EFC67" w14:textId="496D2486" w:rsidR="00BF2FBE" w:rsidRDefault="00362421" w:rsidP="00BF2FBE">
      <w:pPr>
        <w:pStyle w:val="Paragraphedeliste"/>
      </w:pPr>
      <w:hyperlink r:id="rId9" w:history="1">
        <w:r w:rsidR="00BF2FBE" w:rsidRPr="00E11E26">
          <w:rPr>
            <w:rStyle w:val="Lienhypertexte"/>
          </w:rPr>
          <w:t>SupportAcademicJournalsProtest@protonmail.com</w:t>
        </w:r>
      </w:hyperlink>
      <w:r w:rsidR="00BF2FBE">
        <w:t xml:space="preserve"> </w:t>
      </w:r>
    </w:p>
    <w:p w14:paraId="61C29B1B" w14:textId="77777777" w:rsidR="00503297" w:rsidRDefault="00503297" w:rsidP="00503297">
      <w:pPr>
        <w:pStyle w:val="Paragraphedeliste"/>
        <w:spacing w:after="0" w:line="240" w:lineRule="auto"/>
        <w:ind w:left="284"/>
        <w:jc w:val="both"/>
        <w:rPr>
          <w:lang w:val="fr-FR"/>
        </w:rPr>
      </w:pPr>
    </w:p>
    <w:p w14:paraId="01C535DA" w14:textId="30E4ED4B" w:rsidR="004A21B1" w:rsidRPr="00D2303B" w:rsidRDefault="008C367F" w:rsidP="008C367F">
      <w:pPr>
        <w:pStyle w:val="Paragraphedeliste"/>
        <w:spacing w:after="0" w:line="240" w:lineRule="auto"/>
        <w:jc w:val="both"/>
        <w:rPr>
          <w:b/>
          <w:bCs/>
          <w:i/>
          <w:iCs/>
          <w:lang w:val="fr-FR"/>
        </w:rPr>
      </w:pPr>
      <w:r>
        <w:rPr>
          <w:b/>
          <w:bCs/>
          <w:i/>
          <w:iCs/>
          <w:lang w:val="fr-FR"/>
        </w:rPr>
        <w:t xml:space="preserve">B/ </w:t>
      </w:r>
      <w:r w:rsidR="004A21B1" w:rsidRPr="00D2303B">
        <w:rPr>
          <w:b/>
          <w:bCs/>
          <w:i/>
          <w:iCs/>
          <w:lang w:val="fr-FR"/>
        </w:rPr>
        <w:t xml:space="preserve">Les pistes </w:t>
      </w:r>
      <w:r w:rsidR="00FE596C">
        <w:rPr>
          <w:b/>
          <w:bCs/>
          <w:i/>
          <w:iCs/>
          <w:lang w:val="fr-FR"/>
        </w:rPr>
        <w:t>d’actions</w:t>
      </w:r>
    </w:p>
    <w:p w14:paraId="05AF93E9" w14:textId="203CBC73" w:rsidR="004A21B1" w:rsidRPr="008D5B94" w:rsidRDefault="004A21B1" w:rsidP="004A21B1">
      <w:pPr>
        <w:pStyle w:val="Paragraphedeliste"/>
        <w:numPr>
          <w:ilvl w:val="0"/>
          <w:numId w:val="2"/>
        </w:numPr>
        <w:spacing w:after="0" w:line="240" w:lineRule="auto"/>
        <w:ind w:left="284" w:hanging="284"/>
        <w:jc w:val="both"/>
        <w:rPr>
          <w:b/>
          <w:bCs/>
          <w:lang w:val="fr-FR"/>
        </w:rPr>
      </w:pPr>
      <w:r w:rsidRPr="008D5B94">
        <w:rPr>
          <w:b/>
          <w:bCs/>
          <w:lang w:val="fr-FR"/>
        </w:rPr>
        <w:t>Opération « Carnet blanc » : à distinguer des initiatives de numéro blanc</w:t>
      </w:r>
      <w:r w:rsidR="008D5B94" w:rsidRPr="008D5B94">
        <w:rPr>
          <w:b/>
          <w:bCs/>
          <w:lang w:val="fr-FR"/>
        </w:rPr>
        <w:t xml:space="preserve"> </w:t>
      </w:r>
      <w:r w:rsidR="008D5B94" w:rsidRPr="008D5B94">
        <w:rPr>
          <w:b/>
          <w:bCs/>
          <w:lang w:val="fr-FR"/>
        </w:rPr>
        <w:sym w:font="Wingdings" w:char="F0E8"/>
      </w:r>
      <w:r w:rsidR="008D5B94" w:rsidRPr="008D5B94">
        <w:rPr>
          <w:b/>
          <w:bCs/>
          <w:lang w:val="fr-FR"/>
        </w:rPr>
        <w:t xml:space="preserve"> MAIL A SUIVRE</w:t>
      </w:r>
    </w:p>
    <w:p w14:paraId="3BCA0F77" w14:textId="77777777" w:rsidR="004A21B1" w:rsidRDefault="004A21B1" w:rsidP="004A21B1">
      <w:pPr>
        <w:spacing w:after="0" w:line="240" w:lineRule="auto"/>
        <w:jc w:val="both"/>
      </w:pPr>
      <w:r w:rsidRPr="00D2303B">
        <w:t xml:space="preserve">Une opération </w:t>
      </w:r>
      <w:r w:rsidR="00503297">
        <w:t xml:space="preserve">symbolique </w:t>
      </w:r>
      <w:r w:rsidRPr="00D2303B">
        <w:t>qui ne s’inscrit pas dans la numér</w:t>
      </w:r>
      <w:r>
        <w:t>ota</w:t>
      </w:r>
      <w:r w:rsidRPr="00D2303B">
        <w:t>tion</w:t>
      </w:r>
      <w:r>
        <w:t xml:space="preserve"> des revues</w:t>
      </w:r>
      <w:r w:rsidRPr="00D2303B">
        <w:t>. Tout le monde peut participer, quelque soit la forme de l’engagement et les contraintes respectives</w:t>
      </w:r>
      <w:r w:rsidR="00503297">
        <w:t xml:space="preserve"> des comités de rédaction.</w:t>
      </w:r>
    </w:p>
    <w:p w14:paraId="51C00D14" w14:textId="48B0044D" w:rsidR="004A21B1" w:rsidRPr="00D2303B" w:rsidRDefault="004A21B1" w:rsidP="004A21B1">
      <w:pPr>
        <w:pStyle w:val="Paragraphedeliste"/>
        <w:numPr>
          <w:ilvl w:val="1"/>
          <w:numId w:val="2"/>
        </w:numPr>
        <w:spacing w:after="0" w:line="240" w:lineRule="auto"/>
        <w:ind w:left="567" w:hanging="283"/>
        <w:jc w:val="both"/>
        <w:rPr>
          <w:lang w:val="fr-FR"/>
        </w:rPr>
      </w:pPr>
      <w:r w:rsidRPr="00D2303B">
        <w:rPr>
          <w:lang w:val="fr-FR"/>
        </w:rPr>
        <w:t>Objectif = mettre en scène de façon matérielle le manque qui sera produit</w:t>
      </w:r>
      <w:r w:rsidR="00503297">
        <w:rPr>
          <w:lang w:val="fr-FR"/>
        </w:rPr>
        <w:t xml:space="preserve"> par les effets de la LPPR</w:t>
      </w:r>
      <w:r w:rsidRPr="00D2303B">
        <w:rPr>
          <w:lang w:val="fr-FR"/>
        </w:rPr>
        <w:t>. On cible les médias, les instances du gouvernement/les ministères, avec plusieurs actions envisageables</w:t>
      </w:r>
      <w:r w:rsidR="00863C4F">
        <w:rPr>
          <w:lang w:val="fr-FR"/>
        </w:rPr>
        <w:t xml:space="preserve"> et selon d</w:t>
      </w:r>
      <w:r w:rsidRPr="00D2303B">
        <w:rPr>
          <w:lang w:val="fr-FR"/>
        </w:rPr>
        <w:t xml:space="preserve">es formes à inventer, pas de gaspillage, on les réutilisera, et on pourrait même les vendre à prix libre pour les reverser à une caisse de grève (à Open Edition par exemple). </w:t>
      </w:r>
    </w:p>
    <w:p w14:paraId="4FC2A669" w14:textId="77777777" w:rsidR="004A21B1" w:rsidRPr="00D2303B" w:rsidRDefault="004A21B1" w:rsidP="004A21B1">
      <w:pPr>
        <w:pStyle w:val="Paragraphedeliste"/>
        <w:numPr>
          <w:ilvl w:val="1"/>
          <w:numId w:val="2"/>
        </w:numPr>
        <w:spacing w:after="0" w:line="240" w:lineRule="auto"/>
        <w:ind w:left="567" w:hanging="283"/>
        <w:jc w:val="both"/>
        <w:rPr>
          <w:lang w:val="fr-FR"/>
        </w:rPr>
      </w:pPr>
      <w:r w:rsidRPr="00D2303B">
        <w:rPr>
          <w:lang w:val="fr-FR"/>
        </w:rPr>
        <w:t xml:space="preserve">Coût assez bas : 200 à 400 euros, </w:t>
      </w:r>
      <w:r w:rsidR="00D46564">
        <w:rPr>
          <w:lang w:val="fr-FR"/>
        </w:rPr>
        <w:t>certaines revues se proposent de les financer</w:t>
      </w:r>
      <w:r w:rsidRPr="00D2303B">
        <w:rPr>
          <w:lang w:val="fr-FR"/>
        </w:rPr>
        <w:t xml:space="preserve">. </w:t>
      </w:r>
    </w:p>
    <w:p w14:paraId="7976E46E" w14:textId="5970309C" w:rsidR="004A21B1" w:rsidRPr="00D2303B" w:rsidRDefault="004A21B1" w:rsidP="004A21B1">
      <w:pPr>
        <w:pStyle w:val="Paragraphedeliste"/>
        <w:numPr>
          <w:ilvl w:val="1"/>
          <w:numId w:val="2"/>
        </w:numPr>
        <w:spacing w:after="0" w:line="240" w:lineRule="auto"/>
        <w:ind w:left="567" w:hanging="283"/>
        <w:jc w:val="both"/>
        <w:rPr>
          <w:lang w:val="fr-FR"/>
        </w:rPr>
      </w:pPr>
      <w:r w:rsidRPr="00D2303B">
        <w:rPr>
          <w:lang w:val="fr-FR"/>
        </w:rPr>
        <w:t xml:space="preserve">Conditions : au moins </w:t>
      </w:r>
      <w:r w:rsidR="00FE596C">
        <w:rPr>
          <w:lang w:val="fr-FR"/>
        </w:rPr>
        <w:t>4</w:t>
      </w:r>
      <w:r w:rsidR="00FE596C" w:rsidRPr="00D2303B">
        <w:rPr>
          <w:lang w:val="fr-FR"/>
        </w:rPr>
        <w:t xml:space="preserve">0 </w:t>
      </w:r>
      <w:r w:rsidRPr="00D2303B">
        <w:rPr>
          <w:lang w:val="fr-FR"/>
        </w:rPr>
        <w:t>revues</w:t>
      </w:r>
      <w:r w:rsidR="00D46564">
        <w:rPr>
          <w:lang w:val="fr-FR"/>
        </w:rPr>
        <w:t xml:space="preserve"> devront participer</w:t>
      </w:r>
      <w:r w:rsidRPr="00D2303B">
        <w:rPr>
          <w:lang w:val="fr-FR"/>
        </w:rPr>
        <w:t>, standardisation de l’opération via le comité de mobilisation</w:t>
      </w:r>
      <w:r w:rsidR="00D46564">
        <w:rPr>
          <w:lang w:val="fr-FR"/>
        </w:rPr>
        <w:t>.</w:t>
      </w:r>
    </w:p>
    <w:p w14:paraId="61264B71" w14:textId="77777777" w:rsidR="004A21B1" w:rsidRDefault="004A21B1" w:rsidP="004A21B1">
      <w:pPr>
        <w:spacing w:after="0" w:line="240" w:lineRule="auto"/>
        <w:ind w:left="360"/>
        <w:jc w:val="both"/>
      </w:pPr>
    </w:p>
    <w:p w14:paraId="15291515" w14:textId="14A0FDBC" w:rsidR="004A21B1" w:rsidRPr="00D2303B" w:rsidRDefault="004A21B1" w:rsidP="004A21B1">
      <w:pPr>
        <w:pStyle w:val="Paragraphedeliste"/>
        <w:numPr>
          <w:ilvl w:val="0"/>
          <w:numId w:val="2"/>
        </w:numPr>
        <w:spacing w:after="0" w:line="240" w:lineRule="auto"/>
        <w:ind w:left="284" w:hanging="284"/>
        <w:jc w:val="both"/>
        <w:rPr>
          <w:b/>
          <w:bCs/>
          <w:lang w:val="fr-FR"/>
        </w:rPr>
      </w:pPr>
      <w:r w:rsidRPr="00D2303B">
        <w:rPr>
          <w:lang w:val="fr-FR"/>
        </w:rPr>
        <w:t>« </w:t>
      </w:r>
      <w:r w:rsidRPr="00D2303B">
        <w:rPr>
          <w:b/>
          <w:bCs/>
          <w:lang w:val="fr-FR"/>
        </w:rPr>
        <w:t>Les numéros à venir » : 2</w:t>
      </w:r>
      <w:r>
        <w:rPr>
          <w:b/>
          <w:bCs/>
          <w:lang w:val="fr-FR"/>
        </w:rPr>
        <w:t xml:space="preserve"> </w:t>
      </w:r>
      <w:r w:rsidRPr="00D2303B">
        <w:rPr>
          <w:b/>
          <w:bCs/>
          <w:lang w:val="fr-FR"/>
        </w:rPr>
        <w:t>options possibles</w:t>
      </w:r>
      <w:r w:rsidR="008D5B94">
        <w:rPr>
          <w:b/>
          <w:bCs/>
          <w:lang w:val="fr-FR"/>
        </w:rPr>
        <w:t xml:space="preserve"> </w:t>
      </w:r>
      <w:r w:rsidR="008D5B94" w:rsidRPr="008D5B94">
        <w:rPr>
          <w:b/>
          <w:bCs/>
          <w:lang w:val="fr-FR"/>
        </w:rPr>
        <w:sym w:font="Wingdings" w:char="F0E8"/>
      </w:r>
      <w:r w:rsidR="008D5B94">
        <w:rPr>
          <w:b/>
          <w:bCs/>
          <w:lang w:val="fr-FR"/>
        </w:rPr>
        <w:t xml:space="preserve"> MAILS A SUIVRE</w:t>
      </w:r>
    </w:p>
    <w:p w14:paraId="641A70BD" w14:textId="77777777" w:rsidR="004A21B1" w:rsidRPr="00D2303B" w:rsidRDefault="004A21B1" w:rsidP="004A21B1">
      <w:pPr>
        <w:pStyle w:val="Paragraphedeliste"/>
        <w:numPr>
          <w:ilvl w:val="1"/>
          <w:numId w:val="2"/>
        </w:numPr>
        <w:spacing w:after="0" w:line="240" w:lineRule="auto"/>
        <w:ind w:left="567" w:hanging="283"/>
        <w:jc w:val="both"/>
        <w:rPr>
          <w:lang w:val="fr-FR"/>
        </w:rPr>
      </w:pPr>
      <w:r w:rsidRPr="00D2303B">
        <w:rPr>
          <w:u w:val="single"/>
          <w:lang w:val="fr-FR"/>
        </w:rPr>
        <w:t>Un numéro blanc / vide</w:t>
      </w:r>
      <w:r w:rsidRPr="00D2303B">
        <w:rPr>
          <w:lang w:val="fr-FR"/>
        </w:rPr>
        <w:t> : il s’inscrit dans la continuité des numéros de revues, avec un ISBN, distribué de manière classique</w:t>
      </w:r>
      <w:r>
        <w:rPr>
          <w:lang w:val="fr-FR"/>
        </w:rPr>
        <w:t xml:space="preserve">. </w:t>
      </w:r>
    </w:p>
    <w:p w14:paraId="06E1FD37" w14:textId="138AC798" w:rsidR="008D5B94" w:rsidRDefault="004A21B1" w:rsidP="004A21B1">
      <w:pPr>
        <w:pStyle w:val="Paragraphedeliste"/>
        <w:numPr>
          <w:ilvl w:val="1"/>
          <w:numId w:val="2"/>
        </w:numPr>
        <w:spacing w:after="0" w:line="240" w:lineRule="auto"/>
        <w:ind w:left="567" w:hanging="283"/>
        <w:jc w:val="both"/>
        <w:rPr>
          <w:lang w:val="fr-FR"/>
        </w:rPr>
      </w:pPr>
      <w:r w:rsidRPr="00D2303B">
        <w:rPr>
          <w:u w:val="single"/>
          <w:lang w:val="fr-FR"/>
        </w:rPr>
        <w:t>Un numéro commun</w:t>
      </w:r>
      <w:r w:rsidR="008D5B94">
        <w:rPr>
          <w:u w:val="single"/>
          <w:lang w:val="fr-FR"/>
        </w:rPr>
        <w:t xml:space="preserve"> « en lutte »</w:t>
      </w:r>
      <w:r w:rsidRPr="00D2303B">
        <w:rPr>
          <w:lang w:val="fr-FR"/>
        </w:rPr>
        <w:t xml:space="preserve"> : des textes anonymes, non signés, que nous versons à un pot commun. </w:t>
      </w:r>
      <w:r w:rsidR="008D5B94" w:rsidRPr="00D2303B">
        <w:rPr>
          <w:lang w:val="fr-FR"/>
        </w:rPr>
        <w:t>Grande liberté dans l’usage</w:t>
      </w:r>
    </w:p>
    <w:p w14:paraId="6563DFA5" w14:textId="03C56FC9" w:rsidR="004A21B1" w:rsidRDefault="004A21B1" w:rsidP="008D5B94">
      <w:pPr>
        <w:pStyle w:val="Paragraphedeliste"/>
        <w:spacing w:after="0" w:line="240" w:lineRule="auto"/>
        <w:ind w:left="567"/>
        <w:jc w:val="both"/>
        <w:rPr>
          <w:lang w:val="fr-FR"/>
        </w:rPr>
      </w:pPr>
      <w:r>
        <w:rPr>
          <w:lang w:val="fr-FR"/>
        </w:rPr>
        <w:t>L’objectif est d’é</w:t>
      </w:r>
      <w:r w:rsidRPr="00D2303B">
        <w:rPr>
          <w:lang w:val="fr-FR"/>
        </w:rPr>
        <w:t>clairer, aider les mouvements actuels, et ensuite les revues composent leur numéro à partir de ce pot commun. Impossible de proposer un numéro unique compte tenu de la variété des revues (pagination, …), mais on peut espérer publier des textes que l’on retrouverait d’une revue à l’autre. Cel</w:t>
      </w:r>
      <w:r>
        <w:rPr>
          <w:lang w:val="fr-FR"/>
        </w:rPr>
        <w:t>a</w:t>
      </w:r>
      <w:r w:rsidRPr="00D2303B">
        <w:rPr>
          <w:lang w:val="fr-FR"/>
        </w:rPr>
        <w:t xml:space="preserve"> suppose de retourner vers les </w:t>
      </w:r>
      <w:r>
        <w:rPr>
          <w:lang w:val="fr-FR"/>
        </w:rPr>
        <w:t>Comités de Rédaction</w:t>
      </w:r>
      <w:r w:rsidRPr="00D2303B">
        <w:rPr>
          <w:lang w:val="fr-FR"/>
        </w:rPr>
        <w:t xml:space="preserve"> pour que le</w:t>
      </w:r>
      <w:r>
        <w:rPr>
          <w:lang w:val="fr-FR"/>
        </w:rPr>
        <w:t>ur</w:t>
      </w:r>
      <w:r w:rsidRPr="00D2303B">
        <w:rPr>
          <w:lang w:val="fr-FR"/>
        </w:rPr>
        <w:t>s m</w:t>
      </w:r>
      <w:r>
        <w:rPr>
          <w:lang w:val="fr-FR"/>
        </w:rPr>
        <w:t>embres</w:t>
      </w:r>
      <w:r w:rsidRPr="00D2303B">
        <w:rPr>
          <w:lang w:val="fr-FR"/>
        </w:rPr>
        <w:t xml:space="preserve"> versent des textes, cela peut être des matériaux (entretiens…), mais aussi des prises de position….</w:t>
      </w:r>
    </w:p>
    <w:p w14:paraId="4387A6BE" w14:textId="77777777" w:rsidR="004A21B1" w:rsidRPr="00871424" w:rsidRDefault="004A21B1" w:rsidP="004A21B1">
      <w:pPr>
        <w:spacing w:after="0" w:line="240" w:lineRule="auto"/>
        <w:ind w:left="567" w:hanging="283"/>
        <w:jc w:val="both"/>
      </w:pPr>
    </w:p>
    <w:p w14:paraId="46148CC8" w14:textId="334C62A2" w:rsidR="004A21B1" w:rsidRPr="008D5B94" w:rsidRDefault="004A21B1" w:rsidP="004A21B1">
      <w:pPr>
        <w:pStyle w:val="Paragraphedeliste"/>
        <w:numPr>
          <w:ilvl w:val="0"/>
          <w:numId w:val="2"/>
        </w:numPr>
        <w:spacing w:after="0" w:line="240" w:lineRule="auto"/>
        <w:ind w:left="284" w:hanging="284"/>
        <w:jc w:val="both"/>
        <w:rPr>
          <w:b/>
          <w:bCs/>
          <w:lang w:val="fr-FR"/>
        </w:rPr>
      </w:pPr>
      <w:r w:rsidRPr="008D5B94">
        <w:rPr>
          <w:b/>
          <w:bCs/>
          <w:lang w:val="fr-FR"/>
        </w:rPr>
        <w:t>Edito commun</w:t>
      </w:r>
      <w:r w:rsidR="008D5B94" w:rsidRPr="008D5B94">
        <w:rPr>
          <w:b/>
          <w:bCs/>
          <w:lang w:val="fr-FR"/>
        </w:rPr>
        <w:t xml:space="preserve"> </w:t>
      </w:r>
      <w:r w:rsidR="008D5B94" w:rsidRPr="008D5B94">
        <w:rPr>
          <w:b/>
          <w:bCs/>
          <w:lang w:val="fr-FR"/>
        </w:rPr>
        <w:sym w:font="Wingdings" w:char="F0E8"/>
      </w:r>
      <w:r w:rsidR="008D5B94" w:rsidRPr="008D5B94">
        <w:rPr>
          <w:b/>
          <w:bCs/>
          <w:lang w:val="fr-FR"/>
        </w:rPr>
        <w:t xml:space="preserve"> MAIL A SUIVRE</w:t>
      </w:r>
    </w:p>
    <w:p w14:paraId="1D69B29E" w14:textId="77777777" w:rsidR="004A21B1" w:rsidRDefault="004A21B1" w:rsidP="004A21B1">
      <w:pPr>
        <w:pStyle w:val="Paragraphedeliste"/>
        <w:spacing w:after="0" w:line="240" w:lineRule="auto"/>
        <w:ind w:left="284"/>
        <w:jc w:val="both"/>
        <w:rPr>
          <w:lang w:val="fr-FR"/>
        </w:rPr>
      </w:pPr>
      <w:r>
        <w:rPr>
          <w:lang w:val="fr-FR"/>
        </w:rPr>
        <w:t>T</w:t>
      </w:r>
      <w:r w:rsidRPr="00D2303B">
        <w:rPr>
          <w:lang w:val="fr-FR"/>
        </w:rPr>
        <w:t xml:space="preserve">ribune étoffée, on est </w:t>
      </w:r>
      <w:r>
        <w:rPr>
          <w:lang w:val="fr-FR"/>
        </w:rPr>
        <w:t>actuellement</w:t>
      </w:r>
      <w:r w:rsidRPr="00D2303B">
        <w:rPr>
          <w:lang w:val="fr-FR"/>
        </w:rPr>
        <w:t xml:space="preserve"> à 15000 signes. </w:t>
      </w:r>
    </w:p>
    <w:p w14:paraId="7AF628B1" w14:textId="77777777" w:rsidR="004A21B1" w:rsidRPr="00D2303B" w:rsidRDefault="004A21B1" w:rsidP="004A21B1">
      <w:pPr>
        <w:pStyle w:val="Paragraphedeliste"/>
        <w:spacing w:after="0" w:line="240" w:lineRule="auto"/>
        <w:ind w:left="284"/>
        <w:jc w:val="both"/>
        <w:rPr>
          <w:lang w:val="fr-FR"/>
        </w:rPr>
      </w:pPr>
      <w:r w:rsidRPr="00D2303B">
        <w:rPr>
          <w:lang w:val="fr-FR"/>
        </w:rPr>
        <w:t>Insistance plus importante sur les raisons qui nous poussent à nous mettre en grève, réinscription du m</w:t>
      </w:r>
      <w:r>
        <w:rPr>
          <w:lang w:val="fr-FR"/>
        </w:rPr>
        <w:t>ouvement</w:t>
      </w:r>
      <w:r w:rsidRPr="00D2303B">
        <w:rPr>
          <w:lang w:val="fr-FR"/>
        </w:rPr>
        <w:t xml:space="preserve"> dans le train de</w:t>
      </w:r>
      <w:r>
        <w:rPr>
          <w:lang w:val="fr-FR"/>
        </w:rPr>
        <w:t>s</w:t>
      </w:r>
      <w:r w:rsidRPr="00D2303B">
        <w:rPr>
          <w:lang w:val="fr-FR"/>
        </w:rPr>
        <w:t xml:space="preserve"> r</w:t>
      </w:r>
      <w:r>
        <w:rPr>
          <w:lang w:val="fr-FR"/>
        </w:rPr>
        <w:t>é</w:t>
      </w:r>
      <w:r w:rsidRPr="00D2303B">
        <w:rPr>
          <w:lang w:val="fr-FR"/>
        </w:rPr>
        <w:t>forme</w:t>
      </w:r>
      <w:r>
        <w:rPr>
          <w:lang w:val="fr-FR"/>
        </w:rPr>
        <w:t>s</w:t>
      </w:r>
      <w:r w:rsidRPr="00D2303B">
        <w:rPr>
          <w:lang w:val="fr-FR"/>
        </w:rPr>
        <w:t>, retraite, mais aussi ass</w:t>
      </w:r>
      <w:r>
        <w:rPr>
          <w:lang w:val="fr-FR"/>
        </w:rPr>
        <w:t>urance-</w:t>
      </w:r>
      <w:r w:rsidRPr="00D2303B">
        <w:rPr>
          <w:lang w:val="fr-FR"/>
        </w:rPr>
        <w:t xml:space="preserve">chômage qui frappe les précaires, </w:t>
      </w:r>
      <w:r>
        <w:rPr>
          <w:lang w:val="fr-FR"/>
        </w:rPr>
        <w:t>F</w:t>
      </w:r>
      <w:r w:rsidRPr="00D2303B">
        <w:rPr>
          <w:lang w:val="fr-FR"/>
        </w:rPr>
        <w:t xml:space="preserve">onction </w:t>
      </w:r>
      <w:r>
        <w:rPr>
          <w:lang w:val="fr-FR"/>
        </w:rPr>
        <w:t>P</w:t>
      </w:r>
      <w:r w:rsidRPr="00D2303B">
        <w:rPr>
          <w:lang w:val="fr-FR"/>
        </w:rPr>
        <w:t>ublique et LPPR. Les réformes placent encore les revues au centre du système, tout en étant frag</w:t>
      </w:r>
      <w:r>
        <w:rPr>
          <w:lang w:val="fr-FR"/>
        </w:rPr>
        <w:t>i</w:t>
      </w:r>
      <w:r w:rsidRPr="00D2303B">
        <w:rPr>
          <w:lang w:val="fr-FR"/>
        </w:rPr>
        <w:t>lisées par les réformes, avec les précarisations des emplois et le financement par projet. Tentative de description du travail collectif des revues, qui ne doivent pas être considéré</w:t>
      </w:r>
      <w:r>
        <w:rPr>
          <w:lang w:val="fr-FR"/>
        </w:rPr>
        <w:t>e</w:t>
      </w:r>
      <w:r w:rsidRPr="00D2303B">
        <w:rPr>
          <w:lang w:val="fr-FR"/>
        </w:rPr>
        <w:t xml:space="preserve">s comme des </w:t>
      </w:r>
      <w:r>
        <w:rPr>
          <w:lang w:val="fr-FR"/>
        </w:rPr>
        <w:t>« </w:t>
      </w:r>
      <w:r w:rsidRPr="00D2303B">
        <w:rPr>
          <w:lang w:val="fr-FR"/>
        </w:rPr>
        <w:t>agences de notation</w:t>
      </w:r>
      <w:r>
        <w:rPr>
          <w:lang w:val="fr-FR"/>
        </w:rPr>
        <w:t> »</w:t>
      </w:r>
      <w:r w:rsidRPr="00D2303B">
        <w:rPr>
          <w:lang w:val="fr-FR"/>
        </w:rPr>
        <w:t>, mais bien rester une entreprise collective de production scientifique. Edito à soumettre de manière plus la</w:t>
      </w:r>
      <w:r>
        <w:rPr>
          <w:lang w:val="fr-FR"/>
        </w:rPr>
        <w:t>r</w:t>
      </w:r>
      <w:r w:rsidRPr="00D2303B">
        <w:rPr>
          <w:lang w:val="fr-FR"/>
        </w:rPr>
        <w:t xml:space="preserve">ge à l’ensemble des comités de rédaction. </w:t>
      </w:r>
    </w:p>
    <w:p w14:paraId="7D5A925F" w14:textId="77777777" w:rsidR="008D5B94" w:rsidRDefault="008D5B94">
      <w:pPr>
        <w:rPr>
          <w:b/>
          <w:bCs/>
        </w:rPr>
      </w:pPr>
      <w:r>
        <w:rPr>
          <w:b/>
          <w:bCs/>
        </w:rPr>
        <w:br w:type="page"/>
      </w:r>
    </w:p>
    <w:p w14:paraId="6D824BD8" w14:textId="1875E18D" w:rsidR="00B52CC7" w:rsidRPr="00440416" w:rsidRDefault="00B52CC7" w:rsidP="00B52CC7">
      <w:pPr>
        <w:pBdr>
          <w:bottom w:val="single" w:sz="4" w:space="1" w:color="auto"/>
        </w:pBdr>
        <w:spacing w:after="0" w:line="240" w:lineRule="auto"/>
        <w:rPr>
          <w:b/>
          <w:bCs/>
        </w:rPr>
      </w:pPr>
      <w:r>
        <w:rPr>
          <w:b/>
          <w:bCs/>
        </w:rPr>
        <w:lastRenderedPageBreak/>
        <w:t xml:space="preserve">2/ </w:t>
      </w:r>
      <w:r w:rsidRPr="00440416">
        <w:rPr>
          <w:b/>
          <w:bCs/>
        </w:rPr>
        <w:t>A</w:t>
      </w:r>
      <w:r>
        <w:rPr>
          <w:b/>
          <w:bCs/>
        </w:rPr>
        <w:t>teliers</w:t>
      </w:r>
      <w:r w:rsidRPr="00440416">
        <w:rPr>
          <w:b/>
          <w:bCs/>
        </w:rPr>
        <w:t xml:space="preserve"> </w:t>
      </w:r>
      <w:r>
        <w:rPr>
          <w:b/>
          <w:bCs/>
        </w:rPr>
        <w:t>de l’après-midi</w:t>
      </w:r>
      <w:r w:rsidRPr="00440416">
        <w:rPr>
          <w:b/>
          <w:bCs/>
        </w:rPr>
        <w:t xml:space="preserve"> </w:t>
      </w:r>
    </w:p>
    <w:p w14:paraId="3AA48099" w14:textId="77777777" w:rsidR="00D533FE" w:rsidRPr="00D533FE" w:rsidRDefault="00D533FE" w:rsidP="00D533FE">
      <w:pPr>
        <w:pStyle w:val="Paragraphedeliste"/>
        <w:rPr>
          <w:lang w:val="fr-FR"/>
        </w:rPr>
      </w:pPr>
    </w:p>
    <w:p w14:paraId="53E65369" w14:textId="77777777" w:rsidR="00D02925" w:rsidRPr="002C6788"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jc w:val="center"/>
        <w:rPr>
          <w:b/>
          <w:bCs/>
          <w:lang w:val="fr-FR"/>
        </w:rPr>
      </w:pPr>
      <w:r w:rsidRPr="002C6788">
        <w:rPr>
          <w:b/>
          <w:bCs/>
          <w:lang w:val="fr-FR"/>
        </w:rPr>
        <w:t>SYNTHESE ATELIER PRODUCTION</w:t>
      </w:r>
    </w:p>
    <w:p w14:paraId="461AB737" w14:textId="77777777" w:rsidR="00D02925" w:rsidRPr="00440416"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p>
    <w:p w14:paraId="09F38B2E" w14:textId="77777777" w:rsidR="00D02925" w:rsidRPr="002C6788" w:rsidRDefault="00FC54E2"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b/>
          <w:bCs/>
          <w:lang w:val="fr-FR"/>
        </w:rPr>
      </w:pPr>
      <w:r>
        <w:rPr>
          <w:b/>
          <w:bCs/>
          <w:lang w:val="fr-FR"/>
        </w:rPr>
        <w:t>1/</w:t>
      </w:r>
      <w:r w:rsidR="00D02925" w:rsidRPr="002C6788">
        <w:rPr>
          <w:b/>
          <w:bCs/>
          <w:lang w:val="fr-FR"/>
        </w:rPr>
        <w:t>EDITO COMMUN, calendrier, modalités:</w:t>
      </w:r>
    </w:p>
    <w:p w14:paraId="5F2F2127" w14:textId="77777777" w:rsidR="00D02925" w:rsidRPr="00440416"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440416">
        <w:rPr>
          <w:lang w:val="fr-FR"/>
        </w:rPr>
        <w:t xml:space="preserve">- sera transmis sur la liste </w:t>
      </w:r>
      <w:r w:rsidR="007267FE">
        <w:rPr>
          <w:lang w:val="fr-FR"/>
        </w:rPr>
        <w:t xml:space="preserve">des revues en lutte </w:t>
      </w:r>
      <w:r w:rsidRPr="00440416">
        <w:rPr>
          <w:lang w:val="fr-FR"/>
        </w:rPr>
        <w:t>pour amendements (sous une semaine max) éventuels.</w:t>
      </w:r>
    </w:p>
    <w:p w14:paraId="2E17ACE9" w14:textId="77777777" w:rsidR="00D02925" w:rsidRPr="00440416"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p>
    <w:p w14:paraId="5D513505" w14:textId="7567E91E" w:rsidR="007267FE" w:rsidRPr="00FE596C" w:rsidRDefault="00FC54E2"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b/>
          <w:bCs/>
          <w:lang w:val="fr-FR"/>
        </w:rPr>
      </w:pPr>
      <w:r w:rsidRPr="00FE596C">
        <w:rPr>
          <w:b/>
          <w:bCs/>
          <w:lang w:val="fr-FR"/>
        </w:rPr>
        <w:t>2/</w:t>
      </w:r>
      <w:r w:rsidR="00D02925" w:rsidRPr="00FE596C">
        <w:rPr>
          <w:b/>
          <w:bCs/>
          <w:lang w:val="fr-FR"/>
        </w:rPr>
        <w:t xml:space="preserve">NUMERO BLANC </w:t>
      </w:r>
      <w:r w:rsidR="00FE596C" w:rsidRPr="00FE596C">
        <w:rPr>
          <w:b/>
          <w:bCs/>
          <w:lang w:val="fr-FR"/>
        </w:rPr>
        <w:t>(édito commun + p</w:t>
      </w:r>
      <w:r w:rsidR="00FE596C" w:rsidRPr="00CB3A52">
        <w:rPr>
          <w:b/>
          <w:bCs/>
          <w:lang w:val="fr-FR"/>
        </w:rPr>
        <w:t xml:space="preserve">ages </w:t>
      </w:r>
      <w:r w:rsidR="00FE596C">
        <w:rPr>
          <w:b/>
          <w:bCs/>
          <w:lang w:val="fr-FR"/>
        </w:rPr>
        <w:t>blanches)</w:t>
      </w:r>
    </w:p>
    <w:p w14:paraId="0F6BDA82" w14:textId="77777777" w:rsidR="00D02925" w:rsidRPr="003A2C65" w:rsidRDefault="007267FE"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3A2C65">
        <w:rPr>
          <w:lang w:val="fr-FR"/>
        </w:rPr>
        <w:t xml:space="preserve">-les revues souhaitant </w:t>
      </w:r>
      <w:r w:rsidR="00D02925" w:rsidRPr="003A2C65">
        <w:rPr>
          <w:lang w:val="fr-FR"/>
        </w:rPr>
        <w:t xml:space="preserve">se </w:t>
      </w:r>
      <w:r w:rsidR="003A2C65" w:rsidRPr="003A2C65">
        <w:rPr>
          <w:lang w:val="fr-FR"/>
        </w:rPr>
        <w:t>joindre à l’opération sont invité</w:t>
      </w:r>
      <w:r w:rsidR="003A2C65">
        <w:rPr>
          <w:lang w:val="fr-FR"/>
        </w:rPr>
        <w:t>e</w:t>
      </w:r>
      <w:r w:rsidR="003A2C65" w:rsidRPr="003A2C65">
        <w:rPr>
          <w:lang w:val="fr-FR"/>
        </w:rPr>
        <w:t>s à se manifester auprès du comité.</w:t>
      </w:r>
    </w:p>
    <w:p w14:paraId="37AA70F6" w14:textId="77777777" w:rsidR="00D02925"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p>
    <w:p w14:paraId="20BC6F00" w14:textId="2E671305" w:rsidR="003A2C65" w:rsidRDefault="00FC54E2"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b/>
          <w:bCs/>
          <w:lang w:val="fr-FR"/>
        </w:rPr>
      </w:pPr>
      <w:r>
        <w:rPr>
          <w:b/>
          <w:bCs/>
          <w:lang w:val="fr-FR"/>
        </w:rPr>
        <w:t>3/</w:t>
      </w:r>
      <w:r w:rsidR="003A2C65" w:rsidRPr="003A2C65">
        <w:rPr>
          <w:b/>
          <w:bCs/>
          <w:lang w:val="fr-FR"/>
        </w:rPr>
        <w:t>NUMERO « REVUE EN LUTTE »</w:t>
      </w:r>
    </w:p>
    <w:p w14:paraId="43517F9B" w14:textId="35F1A345" w:rsidR="00FE596C" w:rsidRPr="003A2C65" w:rsidRDefault="00FE596C"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b/>
          <w:bCs/>
          <w:lang w:val="fr-FR"/>
        </w:rPr>
      </w:pPr>
      <w:r>
        <w:rPr>
          <w:b/>
          <w:bCs/>
          <w:lang w:val="fr-FR"/>
        </w:rPr>
        <w:t>Constitution d’un « pot commun » des revues en lutte, avec deux grandes thématiques</w:t>
      </w:r>
    </w:p>
    <w:p w14:paraId="77FB2079" w14:textId="77777777" w:rsidR="00D02925" w:rsidRPr="00440416"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440416">
        <w:rPr>
          <w:lang w:val="fr-FR"/>
        </w:rPr>
        <w:t>Un pot « contribution au mouvement »</w:t>
      </w:r>
    </w:p>
    <w:p w14:paraId="7819BB1D" w14:textId="77777777" w:rsidR="00D02925"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440416">
        <w:rPr>
          <w:lang w:val="fr-FR"/>
        </w:rPr>
        <w:t>Un pot « conditions de production », chantier + à moyen terme, pour possibles EG des revues dans quelques mois, et publication sur un site auto géré.</w:t>
      </w:r>
    </w:p>
    <w:p w14:paraId="5225424A" w14:textId="77777777" w:rsidR="00D02925" w:rsidRPr="00440416"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proofErr w:type="spellStart"/>
      <w:r w:rsidRPr="00440416">
        <w:rPr>
          <w:lang w:val="fr-FR"/>
        </w:rPr>
        <w:t>Owncloud</w:t>
      </w:r>
      <w:proofErr w:type="spellEnd"/>
      <w:r w:rsidRPr="00440416">
        <w:rPr>
          <w:lang w:val="fr-FR"/>
        </w:rPr>
        <w:t xml:space="preserve"> pour le moment. Un groupe à désigner.</w:t>
      </w:r>
    </w:p>
    <w:p w14:paraId="7A6CE519" w14:textId="77777777" w:rsidR="00D02925" w:rsidRPr="00440416"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440416">
        <w:rPr>
          <w:lang w:val="fr-FR"/>
        </w:rPr>
        <w:t xml:space="preserve">Un </w:t>
      </w:r>
      <w:proofErr w:type="spellStart"/>
      <w:r w:rsidRPr="00440416">
        <w:rPr>
          <w:lang w:val="fr-FR"/>
        </w:rPr>
        <w:t>framacalc</w:t>
      </w:r>
      <w:proofErr w:type="spellEnd"/>
      <w:r w:rsidRPr="00440416">
        <w:rPr>
          <w:lang w:val="fr-FR"/>
        </w:rPr>
        <w:t xml:space="preserve"> qui regroupe les textes en cours de production ou prévu, qui permette de voir ce qui se prépare, d’éviter les redondances et de susciter des coopérations.</w:t>
      </w:r>
    </w:p>
    <w:p w14:paraId="3E9DF694" w14:textId="1358BB69" w:rsidR="00D02925"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440416">
        <w:rPr>
          <w:lang w:val="fr-FR"/>
        </w:rPr>
        <w:t xml:space="preserve">Temporalités différentes </w:t>
      </w:r>
      <w:r w:rsidR="00FE596C">
        <w:rPr>
          <w:lang w:val="fr-FR"/>
        </w:rPr>
        <w:t>seront</w:t>
      </w:r>
      <w:r w:rsidRPr="00440416">
        <w:rPr>
          <w:lang w:val="fr-FR"/>
        </w:rPr>
        <w:t xml:space="preserve"> à signaler, pour rendre explicite l’usage possible dans publications.</w:t>
      </w:r>
    </w:p>
    <w:p w14:paraId="67812AD7" w14:textId="77777777" w:rsidR="00E342EF" w:rsidRPr="00440416" w:rsidRDefault="00E342EF" w:rsidP="00E342EF">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440416">
        <w:rPr>
          <w:lang w:val="fr-FR"/>
        </w:rPr>
        <w:t>Des signatures « Auberge espagnole des revues en lutte » pour les contenus inédits.</w:t>
      </w:r>
    </w:p>
    <w:p w14:paraId="4D096767" w14:textId="43D4B908" w:rsidR="00D02925" w:rsidRPr="00440416"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440416">
        <w:rPr>
          <w:lang w:val="fr-FR"/>
        </w:rPr>
        <w:t xml:space="preserve">Possibilités d’entretiens avec </w:t>
      </w:r>
      <w:proofErr w:type="spellStart"/>
      <w:r w:rsidRPr="00440416">
        <w:rPr>
          <w:lang w:val="fr-FR"/>
        </w:rPr>
        <w:t>chercheur.se.s</w:t>
      </w:r>
      <w:proofErr w:type="spellEnd"/>
      <w:r w:rsidRPr="00440416">
        <w:rPr>
          <w:lang w:val="fr-FR"/>
        </w:rPr>
        <w:t xml:space="preserve"> qui font part de leurs analyses, mais pas d’effet de signature sur un article. Le nom est cité</w:t>
      </w:r>
      <w:r w:rsidR="00E342EF">
        <w:rPr>
          <w:lang w:val="fr-FR"/>
        </w:rPr>
        <w:t xml:space="preserve"> comme « interviewé »</w:t>
      </w:r>
      <w:r w:rsidRPr="00440416">
        <w:rPr>
          <w:lang w:val="fr-FR"/>
        </w:rPr>
        <w:t>, mais pas une ligne sur le CV qui « vaut » article.</w:t>
      </w:r>
    </w:p>
    <w:p w14:paraId="7CD0B9E0" w14:textId="77777777" w:rsidR="00D02925" w:rsidRPr="00440416" w:rsidRDefault="00C625C9"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Pr>
          <w:lang w:val="fr-FR"/>
        </w:rPr>
        <w:t>Exception : les r</w:t>
      </w:r>
      <w:r w:rsidR="00D02925" w:rsidRPr="00440416">
        <w:rPr>
          <w:lang w:val="fr-FR"/>
        </w:rPr>
        <w:t>epublications ne seront pas anonymisées.</w:t>
      </w:r>
    </w:p>
    <w:p w14:paraId="6E77AFF2" w14:textId="5517A148" w:rsidR="00D02925" w:rsidRDefault="00D0292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sidRPr="00440416">
        <w:rPr>
          <w:lang w:val="fr-FR"/>
        </w:rPr>
        <w:t>Versement au pot commun de textes propres, édités, que l’on publierait dans sa propre revue. Restera le travail de maquette.</w:t>
      </w:r>
    </w:p>
    <w:p w14:paraId="0693396D" w14:textId="590EBE26" w:rsidR="00053F45" w:rsidRDefault="00053F4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p>
    <w:p w14:paraId="25A19072" w14:textId="72E1260E" w:rsidR="00053F45" w:rsidRPr="00440416" w:rsidRDefault="00053F45" w:rsidP="00D02925">
      <w:pPr>
        <w:pStyle w:val="Paragraphedeliste"/>
        <w:pBdr>
          <w:top w:val="single" w:sz="4" w:space="1" w:color="auto"/>
          <w:left w:val="single" w:sz="4" w:space="4" w:color="auto"/>
          <w:bottom w:val="single" w:sz="4" w:space="1" w:color="auto"/>
          <w:right w:val="single" w:sz="4" w:space="4" w:color="auto"/>
        </w:pBdr>
        <w:spacing w:after="0" w:line="240" w:lineRule="auto"/>
        <w:ind w:left="0"/>
        <w:rPr>
          <w:lang w:val="fr-FR"/>
        </w:rPr>
      </w:pPr>
      <w:r>
        <w:rPr>
          <w:lang w:val="fr-FR"/>
        </w:rPr>
        <w:t>EGALEMENT : possibilité de publier édito commun + contenu « habituel » de la revue, ou contenu adapté au mouvement, mais uniquement du ressort de la revue.</w:t>
      </w:r>
    </w:p>
    <w:p w14:paraId="00A5D493" w14:textId="77777777" w:rsidR="00D533FE" w:rsidRDefault="00D533FE" w:rsidP="003D359D">
      <w:pPr>
        <w:pStyle w:val="Paragraphedeliste"/>
        <w:spacing w:after="0" w:line="240" w:lineRule="auto"/>
        <w:ind w:left="284"/>
        <w:jc w:val="both"/>
        <w:rPr>
          <w:lang w:val="fr-FR"/>
        </w:rPr>
      </w:pPr>
    </w:p>
    <w:p w14:paraId="74D8B00A" w14:textId="77777777" w:rsidR="00C826CB" w:rsidRDefault="00C826CB" w:rsidP="00FD749A">
      <w:pPr>
        <w:pStyle w:val="Paragraphedeliste"/>
        <w:pBdr>
          <w:top w:val="single" w:sz="4" w:space="1" w:color="auto"/>
          <w:left w:val="single" w:sz="4" w:space="1" w:color="auto"/>
          <w:bottom w:val="single" w:sz="4" w:space="1" w:color="auto"/>
          <w:right w:val="single" w:sz="4" w:space="1" w:color="auto"/>
        </w:pBdr>
        <w:spacing w:after="0" w:line="240" w:lineRule="auto"/>
        <w:ind w:left="0"/>
        <w:jc w:val="center"/>
        <w:rPr>
          <w:b/>
          <w:bCs/>
          <w:lang w:val="fr-FR"/>
        </w:rPr>
      </w:pPr>
      <w:r w:rsidRPr="002C6788">
        <w:rPr>
          <w:b/>
          <w:bCs/>
          <w:lang w:val="fr-FR"/>
        </w:rPr>
        <w:t xml:space="preserve">SYNTHESE ATELIER </w:t>
      </w:r>
      <w:r>
        <w:rPr>
          <w:b/>
          <w:bCs/>
          <w:lang w:val="fr-FR"/>
        </w:rPr>
        <w:t>VISIBILITE</w:t>
      </w:r>
    </w:p>
    <w:p w14:paraId="37E66905" w14:textId="77777777" w:rsidR="00C826CB" w:rsidRDefault="00C826CB" w:rsidP="00FD749A">
      <w:pPr>
        <w:pStyle w:val="Paragraphedeliste"/>
        <w:pBdr>
          <w:top w:val="single" w:sz="4" w:space="1" w:color="auto"/>
          <w:left w:val="single" w:sz="4" w:space="1" w:color="auto"/>
          <w:bottom w:val="single" w:sz="4" w:space="1" w:color="auto"/>
          <w:right w:val="single" w:sz="4" w:space="1" w:color="auto"/>
        </w:pBdr>
        <w:spacing w:after="0" w:line="240" w:lineRule="auto"/>
        <w:ind w:left="0"/>
        <w:jc w:val="center"/>
        <w:rPr>
          <w:b/>
          <w:bCs/>
          <w:lang w:val="fr-FR"/>
        </w:rPr>
      </w:pPr>
    </w:p>
    <w:p w14:paraId="1D57ADB9" w14:textId="77777777" w:rsidR="00CE5B8C" w:rsidRPr="0026287C" w:rsidRDefault="00CE5B8C" w:rsidP="00FD749A">
      <w:pPr>
        <w:pBdr>
          <w:top w:val="single" w:sz="4" w:space="1" w:color="auto"/>
          <w:left w:val="single" w:sz="4" w:space="1" w:color="auto"/>
          <w:bottom w:val="single" w:sz="4" w:space="1" w:color="auto"/>
          <w:right w:val="single" w:sz="4" w:space="1" w:color="auto"/>
        </w:pBdr>
        <w:spacing w:after="0" w:line="240" w:lineRule="auto"/>
        <w:jc w:val="both"/>
        <w:rPr>
          <w:b/>
          <w:bCs/>
        </w:rPr>
      </w:pPr>
      <w:r w:rsidRPr="0026287C">
        <w:rPr>
          <w:b/>
          <w:bCs/>
        </w:rPr>
        <w:t>1/ Discussion autour du CARNET BLANC </w:t>
      </w:r>
    </w:p>
    <w:p w14:paraId="47B061EE" w14:textId="77777777" w:rsidR="00CE5B8C" w:rsidRDefault="00CE5B8C" w:rsidP="00FD749A">
      <w:pPr>
        <w:pBdr>
          <w:top w:val="single" w:sz="4" w:space="1" w:color="auto"/>
          <w:left w:val="single" w:sz="4" w:space="1" w:color="auto"/>
          <w:bottom w:val="single" w:sz="4" w:space="1" w:color="auto"/>
          <w:right w:val="single" w:sz="4" w:space="1" w:color="auto"/>
        </w:pBdr>
        <w:spacing w:after="0" w:line="240" w:lineRule="auto"/>
        <w:jc w:val="both"/>
      </w:pPr>
      <w:r>
        <w:t xml:space="preserve">Stricte valorisation et diffusion. Ce qu’il se passe si tous les projets de réforme arrivent, alors il se produit du vide. </w:t>
      </w:r>
    </w:p>
    <w:p w14:paraId="54A9CB7D" w14:textId="77777777" w:rsidR="00CE5B8C" w:rsidRDefault="00CE5B8C" w:rsidP="00FD749A">
      <w:pPr>
        <w:pBdr>
          <w:top w:val="single" w:sz="4" w:space="1" w:color="auto"/>
          <w:left w:val="single" w:sz="4" w:space="1" w:color="auto"/>
          <w:bottom w:val="single" w:sz="4" w:space="1" w:color="auto"/>
          <w:right w:val="single" w:sz="4" w:space="1" w:color="auto"/>
        </w:pBdr>
        <w:spacing w:after="0" w:line="240" w:lineRule="auto"/>
        <w:jc w:val="both"/>
      </w:pPr>
      <w:r>
        <w:t>Un objet avec un édito et du vide mais il faut orchestrer le vide</w:t>
      </w:r>
    </w:p>
    <w:p w14:paraId="10F0670F" w14:textId="77777777" w:rsidR="00CE5B8C" w:rsidRDefault="00CE5B8C" w:rsidP="00FD749A">
      <w:pPr>
        <w:pBdr>
          <w:top w:val="single" w:sz="4" w:space="1" w:color="auto"/>
          <w:left w:val="single" w:sz="4" w:space="1" w:color="auto"/>
          <w:bottom w:val="single" w:sz="4" w:space="1" w:color="auto"/>
          <w:right w:val="single" w:sz="4" w:space="1" w:color="auto"/>
        </w:pBdr>
        <w:spacing w:after="0" w:line="240" w:lineRule="auto"/>
        <w:jc w:val="both"/>
      </w:pPr>
      <w:r>
        <w:t xml:space="preserve">NOM = science empêchée </w:t>
      </w:r>
      <w:r w:rsidRPr="00A34374">
        <w:sym w:font="Wingdings" w:char="F0E8"/>
      </w:r>
      <w:r>
        <w:t xml:space="preserve"> autre idée : science en voie d’extinction ? </w:t>
      </w:r>
    </w:p>
    <w:p w14:paraId="71AE6C75" w14:textId="77777777" w:rsidR="00CE5B8C" w:rsidRDefault="00CE5B8C" w:rsidP="00FD749A">
      <w:pPr>
        <w:pBdr>
          <w:top w:val="single" w:sz="4" w:space="1" w:color="auto"/>
          <w:left w:val="single" w:sz="4" w:space="1" w:color="auto"/>
          <w:bottom w:val="single" w:sz="4" w:space="1" w:color="auto"/>
          <w:right w:val="single" w:sz="4" w:space="1" w:color="auto"/>
        </w:pBdr>
        <w:spacing w:after="0" w:line="240" w:lineRule="auto"/>
        <w:jc w:val="both"/>
      </w:pPr>
    </w:p>
    <w:p w14:paraId="4B83C5AE" w14:textId="77777777" w:rsidR="00CE5B8C" w:rsidRDefault="00CE5B8C" w:rsidP="00FD749A">
      <w:pPr>
        <w:pBdr>
          <w:top w:val="single" w:sz="4" w:space="1" w:color="auto"/>
          <w:left w:val="single" w:sz="4" w:space="1" w:color="auto"/>
          <w:bottom w:val="single" w:sz="4" w:space="1" w:color="auto"/>
          <w:right w:val="single" w:sz="4" w:space="1" w:color="auto"/>
        </w:pBdr>
        <w:spacing w:after="0" w:line="240" w:lineRule="auto"/>
        <w:jc w:val="both"/>
      </w:pPr>
      <w:r>
        <w:t xml:space="preserve">Devis = 40 revues participantes ave 5 exemplaires, soit 200 exemplaires, avec reliure magazine, d’environ 80 pages, couv couleurs, </w:t>
      </w:r>
      <w:proofErr w:type="spellStart"/>
      <w:r>
        <w:t>edito</w:t>
      </w:r>
      <w:proofErr w:type="spellEnd"/>
      <w:r>
        <w:t xml:space="preserve"> commun, tout le reste en blanc</w:t>
      </w:r>
    </w:p>
    <w:p w14:paraId="194383BF" w14:textId="77777777" w:rsidR="00CE5B8C" w:rsidRDefault="00CE5B8C" w:rsidP="00FD749A">
      <w:pPr>
        <w:pBdr>
          <w:top w:val="single" w:sz="4" w:space="1" w:color="auto"/>
          <w:left w:val="single" w:sz="4" w:space="1" w:color="auto"/>
          <w:bottom w:val="single" w:sz="4" w:space="1" w:color="auto"/>
          <w:right w:val="single" w:sz="4" w:space="1" w:color="auto"/>
        </w:pBdr>
        <w:spacing w:after="0" w:line="240" w:lineRule="auto"/>
        <w:jc w:val="both"/>
      </w:pPr>
      <w:r>
        <w:t xml:space="preserve">Possibilité de les vendre ensuite pour alimenter une caisse de grève. </w:t>
      </w:r>
    </w:p>
    <w:p w14:paraId="4E220091" w14:textId="77777777" w:rsidR="003D359D" w:rsidRDefault="003D359D" w:rsidP="00FD749A">
      <w:pPr>
        <w:pBdr>
          <w:top w:val="single" w:sz="4" w:space="1" w:color="auto"/>
          <w:left w:val="single" w:sz="4" w:space="1" w:color="auto"/>
          <w:bottom w:val="single" w:sz="4" w:space="1" w:color="auto"/>
          <w:right w:val="single" w:sz="4" w:space="1" w:color="auto"/>
        </w:pBdr>
        <w:spacing w:after="0" w:line="240" w:lineRule="auto"/>
        <w:jc w:val="both"/>
        <w:rPr>
          <w:b/>
          <w:bCs/>
        </w:rPr>
      </w:pPr>
    </w:p>
    <w:p w14:paraId="097C8DC6" w14:textId="77777777" w:rsidR="00C826CB" w:rsidRPr="00496ECC" w:rsidRDefault="00FD749A" w:rsidP="00FD749A">
      <w:pPr>
        <w:pBdr>
          <w:top w:val="single" w:sz="4" w:space="1" w:color="auto"/>
          <w:left w:val="single" w:sz="4" w:space="1" w:color="auto"/>
          <w:bottom w:val="single" w:sz="4" w:space="1" w:color="auto"/>
          <w:right w:val="single" w:sz="4" w:space="1" w:color="auto"/>
        </w:pBdr>
        <w:spacing w:after="0" w:line="240" w:lineRule="auto"/>
        <w:jc w:val="both"/>
        <w:rPr>
          <w:b/>
          <w:bCs/>
        </w:rPr>
      </w:pPr>
      <w:r>
        <w:rPr>
          <w:b/>
          <w:bCs/>
        </w:rPr>
        <w:t>2/E</w:t>
      </w:r>
      <w:r w:rsidR="00C826CB" w:rsidRPr="00496ECC">
        <w:rPr>
          <w:b/>
          <w:bCs/>
        </w:rPr>
        <w:t xml:space="preserve">nvoi de la tribune à tous les </w:t>
      </w:r>
      <w:proofErr w:type="spellStart"/>
      <w:r w:rsidR="00C826CB" w:rsidRPr="00496ECC">
        <w:rPr>
          <w:b/>
          <w:bCs/>
        </w:rPr>
        <w:t>abonné.e.s</w:t>
      </w:r>
      <w:proofErr w:type="spellEnd"/>
    </w:p>
    <w:p w14:paraId="0A57A945" w14:textId="77777777" w:rsidR="00C826CB" w:rsidRDefault="00C826CB" w:rsidP="00FD749A">
      <w:pPr>
        <w:pBdr>
          <w:top w:val="single" w:sz="4" w:space="1" w:color="auto"/>
          <w:left w:val="single" w:sz="4" w:space="1" w:color="auto"/>
          <w:bottom w:val="single" w:sz="4" w:space="1" w:color="auto"/>
          <w:right w:val="single" w:sz="4" w:space="1" w:color="auto"/>
        </w:pBdr>
        <w:spacing w:after="0" w:line="240" w:lineRule="auto"/>
        <w:jc w:val="both"/>
        <w:rPr>
          <w:b/>
          <w:bCs/>
        </w:rPr>
      </w:pPr>
    </w:p>
    <w:p w14:paraId="6005625A" w14:textId="77777777" w:rsidR="00C826CB" w:rsidRPr="00711548" w:rsidRDefault="00467691" w:rsidP="00FD749A">
      <w:pPr>
        <w:pBdr>
          <w:top w:val="single" w:sz="4" w:space="1" w:color="auto"/>
          <w:left w:val="single" w:sz="4" w:space="1" w:color="auto"/>
          <w:bottom w:val="single" w:sz="4" w:space="1" w:color="auto"/>
          <w:right w:val="single" w:sz="4" w:space="1" w:color="auto"/>
        </w:pBdr>
        <w:spacing w:after="0" w:line="240" w:lineRule="auto"/>
        <w:jc w:val="both"/>
        <w:rPr>
          <w:b/>
          <w:bCs/>
        </w:rPr>
      </w:pPr>
      <w:r>
        <w:rPr>
          <w:b/>
          <w:bCs/>
        </w:rPr>
        <w:t>3/</w:t>
      </w:r>
      <w:r w:rsidR="00C826CB" w:rsidRPr="00711548">
        <w:rPr>
          <w:b/>
          <w:bCs/>
        </w:rPr>
        <w:t>Une action « envoi masse sur twitter des couv »</w:t>
      </w:r>
      <w:r w:rsidR="00C826CB">
        <w:rPr>
          <w:b/>
          <w:bCs/>
        </w:rPr>
        <w:t xml:space="preserve"> </w:t>
      </w:r>
      <w:r w:rsidR="00C826CB" w:rsidRPr="004147E3">
        <w:rPr>
          <w:b/>
          <w:bCs/>
        </w:rPr>
        <w:sym w:font="Wingdings" w:char="F0E8"/>
      </w:r>
      <w:r w:rsidR="00C826CB">
        <w:rPr>
          <w:b/>
          <w:bCs/>
        </w:rPr>
        <w:t xml:space="preserve"> création du compte Twitter</w:t>
      </w:r>
      <w:r>
        <w:rPr>
          <w:b/>
          <w:bCs/>
        </w:rPr>
        <w:t xml:space="preserve"> (@</w:t>
      </w:r>
      <w:proofErr w:type="spellStart"/>
      <w:r>
        <w:rPr>
          <w:b/>
          <w:bCs/>
        </w:rPr>
        <w:t>revuesenlutte</w:t>
      </w:r>
      <w:proofErr w:type="spellEnd"/>
      <w:r>
        <w:rPr>
          <w:b/>
          <w:bCs/>
        </w:rPr>
        <w:t>)</w:t>
      </w:r>
      <w:r w:rsidR="00C826CB">
        <w:rPr>
          <w:b/>
          <w:bCs/>
        </w:rPr>
        <w:t>, avec relais dès que les couv sont prêtes</w:t>
      </w:r>
      <w:r>
        <w:rPr>
          <w:b/>
          <w:bCs/>
        </w:rPr>
        <w:t>.</w:t>
      </w:r>
    </w:p>
    <w:p w14:paraId="499B0FEE" w14:textId="77777777" w:rsidR="00FC54E2" w:rsidRDefault="00FC54E2" w:rsidP="00FD749A">
      <w:pPr>
        <w:pBdr>
          <w:top w:val="single" w:sz="4" w:space="1" w:color="auto"/>
          <w:left w:val="single" w:sz="4" w:space="1" w:color="auto"/>
          <w:bottom w:val="single" w:sz="4" w:space="1" w:color="auto"/>
          <w:right w:val="single" w:sz="4" w:space="1" w:color="auto"/>
        </w:pBdr>
        <w:spacing w:after="0" w:line="240" w:lineRule="auto"/>
        <w:jc w:val="both"/>
      </w:pPr>
    </w:p>
    <w:p w14:paraId="47980A16" w14:textId="77777777" w:rsidR="003D359D" w:rsidRDefault="003D359D" w:rsidP="00D533FE">
      <w:pPr>
        <w:pStyle w:val="Paragraphedeliste"/>
        <w:spacing w:after="0" w:line="240" w:lineRule="auto"/>
        <w:ind w:left="284"/>
        <w:jc w:val="both"/>
        <w:rPr>
          <w:lang w:val="fr-FR"/>
        </w:rPr>
      </w:pPr>
    </w:p>
    <w:p w14:paraId="42B717A0" w14:textId="77777777" w:rsidR="003D359D" w:rsidRPr="00F433ED" w:rsidRDefault="003D359D" w:rsidP="003D359D">
      <w:pPr>
        <w:pBdr>
          <w:top w:val="single" w:sz="4" w:space="1" w:color="auto"/>
          <w:left w:val="single" w:sz="4" w:space="4" w:color="auto"/>
          <w:bottom w:val="single" w:sz="4" w:space="1" w:color="auto"/>
          <w:right w:val="single" w:sz="4" w:space="4" w:color="auto"/>
        </w:pBdr>
        <w:jc w:val="center"/>
        <w:rPr>
          <w:rFonts w:eastAsia="Times New Roman" w:cs="Times New Roman"/>
          <w:b/>
          <w:bCs/>
          <w:color w:val="2E3338"/>
          <w:u w:val="single"/>
          <w:lang w:eastAsia="fr-FR"/>
        </w:rPr>
      </w:pPr>
      <w:r>
        <w:rPr>
          <w:rFonts w:cs="Times New Roman"/>
          <w:b/>
          <w:bCs/>
          <w:u w:val="single"/>
        </w:rPr>
        <w:t xml:space="preserve">SYNTHESE </w:t>
      </w:r>
      <w:r w:rsidRPr="00F433ED">
        <w:rPr>
          <w:rFonts w:cs="Times New Roman"/>
          <w:b/>
          <w:bCs/>
          <w:u w:val="single"/>
        </w:rPr>
        <w:t>ATELIER SOLIDARITES</w:t>
      </w:r>
    </w:p>
    <w:p w14:paraId="05123C3B" w14:textId="6B76668F" w:rsidR="003D359D" w:rsidRDefault="00B93E93" w:rsidP="00FC54E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color w:val="2E3338"/>
          <w:lang w:eastAsia="fr-FR"/>
        </w:rPr>
      </w:pPr>
      <w:r>
        <w:rPr>
          <w:rFonts w:eastAsia="Times New Roman" w:cs="Times New Roman"/>
          <w:b/>
          <w:bCs/>
          <w:color w:val="2E3338"/>
          <w:lang w:eastAsia="fr-FR"/>
        </w:rPr>
        <w:t>-</w:t>
      </w:r>
      <w:r w:rsidR="00C1181B">
        <w:rPr>
          <w:rFonts w:eastAsia="Times New Roman" w:cs="Times New Roman"/>
          <w:b/>
          <w:bCs/>
          <w:color w:val="2E3338"/>
          <w:lang w:eastAsia="fr-FR"/>
        </w:rPr>
        <w:t xml:space="preserve"> Un constat : </w:t>
      </w:r>
      <w:r w:rsidR="003D359D" w:rsidRPr="003D359D">
        <w:rPr>
          <w:rFonts w:eastAsia="Times New Roman" w:cs="Times New Roman"/>
          <w:b/>
          <w:bCs/>
          <w:color w:val="2E3338"/>
          <w:lang w:eastAsia="fr-FR"/>
        </w:rPr>
        <w:t xml:space="preserve">Les </w:t>
      </w:r>
      <w:proofErr w:type="spellStart"/>
      <w:r w:rsidR="003D359D" w:rsidRPr="003D359D">
        <w:rPr>
          <w:rFonts w:eastAsia="Times New Roman" w:cs="Times New Roman"/>
          <w:b/>
          <w:bCs/>
          <w:color w:val="2E3338"/>
          <w:lang w:eastAsia="fr-FR"/>
        </w:rPr>
        <w:t>contractuel</w:t>
      </w:r>
      <w:r w:rsidR="006D0026">
        <w:rPr>
          <w:rFonts w:eastAsia="Times New Roman" w:cs="Times New Roman"/>
          <w:b/>
          <w:bCs/>
          <w:color w:val="2E3338"/>
          <w:lang w:eastAsia="fr-FR"/>
        </w:rPr>
        <w:t>.le.</w:t>
      </w:r>
      <w:r w:rsidR="003D359D" w:rsidRPr="003D359D">
        <w:rPr>
          <w:rFonts w:eastAsia="Times New Roman" w:cs="Times New Roman"/>
          <w:b/>
          <w:bCs/>
          <w:color w:val="2E3338"/>
          <w:lang w:eastAsia="fr-FR"/>
        </w:rPr>
        <w:t>s</w:t>
      </w:r>
      <w:proofErr w:type="spellEnd"/>
      <w:r w:rsidR="00C1181B">
        <w:rPr>
          <w:rFonts w:eastAsia="Times New Roman" w:cs="Times New Roman"/>
          <w:b/>
          <w:bCs/>
          <w:color w:val="2E3338"/>
          <w:lang w:eastAsia="fr-FR"/>
        </w:rPr>
        <w:t xml:space="preserve"> de l’édition comme de l’ESR</w:t>
      </w:r>
      <w:r w:rsidR="003D359D" w:rsidRPr="003D359D">
        <w:rPr>
          <w:rFonts w:eastAsia="Times New Roman" w:cs="Times New Roman"/>
          <w:b/>
          <w:bCs/>
          <w:color w:val="2E3338"/>
          <w:lang w:eastAsia="fr-FR"/>
        </w:rPr>
        <w:t xml:space="preserve"> n’ont pas les</w:t>
      </w:r>
      <w:r w:rsidR="00C1181B">
        <w:rPr>
          <w:rFonts w:eastAsia="Times New Roman" w:cs="Times New Roman"/>
          <w:b/>
          <w:bCs/>
          <w:color w:val="2E3338"/>
          <w:lang w:eastAsia="fr-FR"/>
        </w:rPr>
        <w:t xml:space="preserve"> bonnes informations</w:t>
      </w:r>
      <w:r w:rsidR="003D359D" w:rsidRPr="003D359D">
        <w:rPr>
          <w:rFonts w:eastAsia="Times New Roman" w:cs="Times New Roman"/>
          <w:color w:val="2E3338"/>
          <w:lang w:eastAsia="fr-FR"/>
        </w:rPr>
        <w:t xml:space="preserve">. </w:t>
      </w:r>
    </w:p>
    <w:p w14:paraId="279D5483" w14:textId="77777777" w:rsidR="00C1181B" w:rsidRPr="0062730E" w:rsidRDefault="00C1181B" w:rsidP="00FC54E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color w:val="2E3338"/>
          <w:lang w:eastAsia="fr-FR"/>
        </w:rPr>
      </w:pPr>
      <w:r w:rsidRPr="00F433ED">
        <w:rPr>
          <w:rFonts w:eastAsia="Times New Roman" w:cs="Times New Roman"/>
          <w:color w:val="2E3338"/>
          <w:lang w:eastAsia="fr-FR"/>
        </w:rPr>
        <w:lastRenderedPageBreak/>
        <w:t xml:space="preserve">L’INSHS a déjà fait le bilan et le chiffrage de l’édition scientifique dans le cadre des appels à la science ouverte. </w:t>
      </w:r>
    </w:p>
    <w:p w14:paraId="35919251" w14:textId="77777777" w:rsidR="003D359D" w:rsidRPr="00F433ED" w:rsidRDefault="003D359D" w:rsidP="00FC54E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color w:val="2E3338"/>
          <w:lang w:eastAsia="fr-FR"/>
        </w:rPr>
      </w:pPr>
      <w:r w:rsidRPr="00F433ED">
        <w:rPr>
          <w:rFonts w:eastAsia="Times New Roman" w:cs="Times New Roman"/>
          <w:color w:val="2E3338"/>
          <w:lang w:eastAsia="fr-FR"/>
        </w:rPr>
        <w:t xml:space="preserve">Il faudrait rappeler aux tutelles la loi, et aux contractuels qu’ils ont les mêmes droits et devoirs que les fonctionnaires. </w:t>
      </w:r>
    </w:p>
    <w:p w14:paraId="2CA6EFAA" w14:textId="77777777" w:rsidR="003D359D" w:rsidRPr="00F433ED" w:rsidRDefault="00C1181B" w:rsidP="00FC54E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color w:val="2E3338"/>
          <w:lang w:eastAsia="fr-FR"/>
        </w:rPr>
      </w:pPr>
      <w:r>
        <w:rPr>
          <w:rFonts w:eastAsia="Times New Roman" w:cs="Times New Roman"/>
          <w:color w:val="2E3338"/>
          <w:lang w:eastAsia="fr-FR"/>
        </w:rPr>
        <w:t>Comme à l’Université, e</w:t>
      </w:r>
      <w:r w:rsidR="003D359D" w:rsidRPr="00F433ED">
        <w:rPr>
          <w:rFonts w:eastAsia="Times New Roman" w:cs="Times New Roman"/>
          <w:color w:val="2E3338"/>
          <w:lang w:eastAsia="fr-FR"/>
        </w:rPr>
        <w:t>xploitation des précaires dans l’espoir d’être renouvelés.</w:t>
      </w:r>
    </w:p>
    <w:p w14:paraId="0E1E395F" w14:textId="77777777" w:rsidR="006D0026" w:rsidRPr="00F433ED" w:rsidRDefault="006D0026" w:rsidP="006D002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b/>
          <w:bCs/>
          <w:color w:val="2E3338"/>
          <w:lang w:eastAsia="fr-FR"/>
        </w:rPr>
      </w:pPr>
      <w:r w:rsidRPr="00F433ED">
        <w:rPr>
          <w:rFonts w:eastAsia="Times New Roman" w:cs="Times New Roman"/>
          <w:b/>
          <w:bCs/>
          <w:color w:val="2E3338"/>
          <w:lang w:eastAsia="fr-FR"/>
        </w:rPr>
        <w:t>Les responsables de revues, le MESRI, l’INSHS ont tenu des discours sur la précarité lors de la journée de restitution du CSES du 28/01</w:t>
      </w:r>
      <w:r>
        <w:rPr>
          <w:rFonts w:eastAsia="Times New Roman" w:cs="Times New Roman"/>
          <w:b/>
          <w:bCs/>
          <w:color w:val="2E3338"/>
          <w:lang w:eastAsia="fr-FR"/>
        </w:rPr>
        <w:t>. Il s’agit plutôt de c</w:t>
      </w:r>
      <w:r w:rsidRPr="00F433ED">
        <w:rPr>
          <w:rFonts w:eastAsia="Times New Roman" w:cs="Times New Roman"/>
          <w:b/>
          <w:bCs/>
          <w:color w:val="2E3338"/>
          <w:lang w:eastAsia="fr-FR"/>
        </w:rPr>
        <w:t>omptabiliser les précaires et le coût des revues pour fabriquer les numéros, pour documenter le fonctionnement des revues et leur coût précis.</w:t>
      </w:r>
    </w:p>
    <w:p w14:paraId="388BA5E3" w14:textId="77777777" w:rsidR="006D0026" w:rsidRPr="00F433ED" w:rsidRDefault="006D0026" w:rsidP="006D002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color w:val="2E3338"/>
          <w:lang w:eastAsia="fr-FR"/>
        </w:rPr>
      </w:pPr>
      <w:r w:rsidRPr="00F433ED">
        <w:rPr>
          <w:rFonts w:eastAsia="Times New Roman" w:cs="Times New Roman"/>
          <w:color w:val="2E3338"/>
          <w:lang w:eastAsia="fr-FR"/>
        </w:rPr>
        <w:t xml:space="preserve">Les secrétaires de rédaction sont souvent celles qui ont toutes les infos pour les demandes de financement, l’édition, la technique, etc. </w:t>
      </w:r>
    </w:p>
    <w:p w14:paraId="4CF40B80" w14:textId="77777777" w:rsidR="006D0026" w:rsidRDefault="006D0026" w:rsidP="006D002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b/>
          <w:bCs/>
          <w:color w:val="2E3338"/>
          <w:lang w:eastAsia="fr-FR"/>
        </w:rPr>
      </w:pPr>
    </w:p>
    <w:p w14:paraId="2EEB3278" w14:textId="0FFBE104" w:rsidR="006D0026" w:rsidRPr="0062730E" w:rsidRDefault="006D0026" w:rsidP="006D002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b/>
          <w:bCs/>
          <w:color w:val="2E3338"/>
          <w:lang w:eastAsia="fr-FR"/>
        </w:rPr>
      </w:pPr>
      <w:r>
        <w:rPr>
          <w:rFonts w:eastAsia="Times New Roman" w:cs="Times New Roman"/>
          <w:b/>
          <w:bCs/>
          <w:color w:val="2E3338"/>
          <w:lang w:eastAsia="fr-FR"/>
        </w:rPr>
        <w:t>-</w:t>
      </w:r>
      <w:r w:rsidRPr="00F433ED">
        <w:rPr>
          <w:rFonts w:eastAsia="Times New Roman" w:cs="Times New Roman"/>
          <w:b/>
          <w:bCs/>
          <w:color w:val="2E3338"/>
          <w:lang w:eastAsia="fr-FR"/>
        </w:rPr>
        <w:t xml:space="preserve">Comment mettre en relation les précaires, pour qu’ils ne soient pas seuls ? Possibilité d’une mise en relation via une liste et une plateforme. </w:t>
      </w:r>
    </w:p>
    <w:p w14:paraId="1B45161D" w14:textId="77777777" w:rsidR="003D359D" w:rsidRPr="0062730E" w:rsidRDefault="003D359D" w:rsidP="00FC54E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color w:val="2E3338"/>
          <w:lang w:eastAsia="fr-FR"/>
        </w:rPr>
      </w:pPr>
    </w:p>
    <w:p w14:paraId="446E29B5" w14:textId="77777777" w:rsidR="003D359D" w:rsidRPr="003D359D" w:rsidRDefault="00B93E93" w:rsidP="00FC54E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b/>
          <w:bCs/>
          <w:color w:val="2E3338"/>
          <w:lang w:eastAsia="fr-FR"/>
        </w:rPr>
      </w:pPr>
      <w:r>
        <w:rPr>
          <w:rFonts w:eastAsia="Times New Roman" w:cs="Times New Roman"/>
          <w:b/>
          <w:bCs/>
          <w:color w:val="2E3338"/>
          <w:lang w:eastAsia="fr-FR"/>
        </w:rPr>
        <w:t>-</w:t>
      </w:r>
      <w:r w:rsidR="003D359D" w:rsidRPr="003D359D">
        <w:rPr>
          <w:rFonts w:eastAsia="Times New Roman" w:cs="Times New Roman"/>
          <w:b/>
          <w:bCs/>
          <w:color w:val="2E3338"/>
          <w:lang w:eastAsia="fr-FR"/>
        </w:rPr>
        <w:t>Force de l’action du 17/12 à Open Editions</w:t>
      </w:r>
      <w:r w:rsidR="00C1181B">
        <w:rPr>
          <w:rFonts w:eastAsia="Times New Roman" w:cs="Times New Roman"/>
          <w:b/>
          <w:bCs/>
          <w:color w:val="2E3338"/>
          <w:lang w:eastAsia="fr-FR"/>
        </w:rPr>
        <w:t xml:space="preserve"> </w:t>
      </w:r>
      <w:r w:rsidR="00C1181B" w:rsidRPr="006D0026">
        <w:rPr>
          <w:rFonts w:eastAsia="Times New Roman" w:cs="Times New Roman"/>
          <w:color w:val="2E3338"/>
          <w:lang w:eastAsia="fr-FR"/>
        </w:rPr>
        <w:t>qui a permis de mettre</w:t>
      </w:r>
      <w:r w:rsidR="00C1181B">
        <w:rPr>
          <w:rFonts w:eastAsia="Times New Roman" w:cs="Times New Roman"/>
          <w:b/>
          <w:bCs/>
          <w:color w:val="2E3338"/>
          <w:lang w:eastAsia="fr-FR"/>
        </w:rPr>
        <w:t xml:space="preserve"> </w:t>
      </w:r>
      <w:r w:rsidR="003D359D" w:rsidRPr="003D359D">
        <w:rPr>
          <w:rFonts w:eastAsia="Times New Roman" w:cs="Times New Roman"/>
          <w:color w:val="2E3338"/>
          <w:lang w:eastAsia="fr-FR"/>
        </w:rPr>
        <w:t>en lumière des personnels invisibles, moyen de mettre la recherche en grève au présent (les temporalités de la recherche faisant généralement que les conséquences de la grève sont lointaines).</w:t>
      </w:r>
      <w:r w:rsidR="003D359D" w:rsidRPr="003D359D">
        <w:rPr>
          <w:rFonts w:eastAsia="Times New Roman" w:cs="Times New Roman"/>
          <w:b/>
          <w:bCs/>
          <w:color w:val="2E3338"/>
          <w:lang w:eastAsia="fr-FR"/>
        </w:rPr>
        <w:t xml:space="preserve"> </w:t>
      </w:r>
    </w:p>
    <w:p w14:paraId="6FD4ED32" w14:textId="77777777" w:rsidR="003D359D" w:rsidRPr="0062730E" w:rsidRDefault="003D359D" w:rsidP="003D359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color w:val="2E3338"/>
          <w:lang w:eastAsia="fr-FR"/>
        </w:rPr>
      </w:pPr>
    </w:p>
    <w:p w14:paraId="569C8BFA" w14:textId="5C55224A" w:rsidR="003D359D" w:rsidRPr="0062730E" w:rsidRDefault="003D359D" w:rsidP="003D359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color w:val="2E3338"/>
          <w:lang w:eastAsia="fr-FR"/>
        </w:rPr>
      </w:pPr>
      <w:r w:rsidRPr="00F433ED">
        <w:rPr>
          <w:rFonts w:eastAsia="Times New Roman" w:cs="Times New Roman"/>
          <w:b/>
          <w:bCs/>
          <w:color w:val="2E3338"/>
          <w:lang w:eastAsia="fr-FR"/>
        </w:rPr>
        <w:t>Autre</w:t>
      </w:r>
      <w:r w:rsidR="00C128C8">
        <w:rPr>
          <w:rFonts w:eastAsia="Times New Roman" w:cs="Times New Roman"/>
          <w:b/>
          <w:bCs/>
          <w:color w:val="2E3338"/>
          <w:lang w:eastAsia="fr-FR"/>
        </w:rPr>
        <w:t>s</w:t>
      </w:r>
      <w:r w:rsidRPr="00F433ED">
        <w:rPr>
          <w:rFonts w:eastAsia="Times New Roman" w:cs="Times New Roman"/>
          <w:b/>
          <w:bCs/>
          <w:color w:val="2E3338"/>
          <w:lang w:eastAsia="fr-FR"/>
        </w:rPr>
        <w:t xml:space="preserve"> proposition</w:t>
      </w:r>
      <w:r w:rsidR="00C128C8">
        <w:rPr>
          <w:rFonts w:eastAsia="Times New Roman" w:cs="Times New Roman"/>
          <w:b/>
          <w:bCs/>
          <w:color w:val="2E3338"/>
          <w:lang w:eastAsia="fr-FR"/>
        </w:rPr>
        <w:t>s</w:t>
      </w:r>
      <w:r w:rsidRPr="00F433ED">
        <w:rPr>
          <w:rFonts w:eastAsia="Times New Roman" w:cs="Times New Roman"/>
          <w:color w:val="2E3338"/>
          <w:lang w:eastAsia="fr-FR"/>
        </w:rPr>
        <w:t xml:space="preserve"> : Prévoir un budget pour rémunérer les auteurs quand ils n’ont pas de sources de revenus, ou les précaires qui travaillent pour des revues. </w:t>
      </w:r>
    </w:p>
    <w:p w14:paraId="4A802A72" w14:textId="39B3F2A0" w:rsidR="00C128C8" w:rsidRDefault="003D359D" w:rsidP="00C128C8">
      <w:pPr>
        <w:pBdr>
          <w:top w:val="single" w:sz="4" w:space="1" w:color="auto"/>
          <w:left w:val="single" w:sz="4" w:space="4" w:color="auto"/>
          <w:bottom w:val="single" w:sz="4" w:space="1" w:color="auto"/>
          <w:right w:val="single" w:sz="4" w:space="4" w:color="auto"/>
        </w:pBdr>
        <w:spacing w:after="0" w:line="240" w:lineRule="auto"/>
      </w:pPr>
      <w:r w:rsidRPr="00F433ED">
        <w:rPr>
          <w:rFonts w:eastAsia="Times New Roman" w:cs="Times New Roman"/>
          <w:color w:val="2E3338"/>
          <w:lang w:eastAsia="fr-FR"/>
        </w:rPr>
        <w:t>Proposer aux personnels gestionnaires une méthode pour payer certaines activités en droits d’auteur (plus avantageux que le s</w:t>
      </w:r>
      <w:r w:rsidR="000651CD">
        <w:rPr>
          <w:rFonts w:eastAsia="Times New Roman" w:cs="Times New Roman"/>
          <w:color w:val="2E3338"/>
          <w:lang w:eastAsia="fr-FR"/>
        </w:rPr>
        <w:t>t</w:t>
      </w:r>
      <w:r w:rsidRPr="00F433ED">
        <w:rPr>
          <w:rFonts w:eastAsia="Times New Roman" w:cs="Times New Roman"/>
          <w:color w:val="2E3338"/>
          <w:lang w:eastAsia="fr-FR"/>
        </w:rPr>
        <w:t xml:space="preserve">atut d’autoentrepreneur) pour responsabiliser les employeurs. </w:t>
      </w:r>
    </w:p>
    <w:p w14:paraId="00AFF468" w14:textId="23F6B4BB" w:rsidR="00C128C8" w:rsidRPr="00C128C8" w:rsidRDefault="00C128C8" w:rsidP="00C128C8">
      <w:pPr>
        <w:pBdr>
          <w:top w:val="single" w:sz="4" w:space="1" w:color="auto"/>
          <w:left w:val="single" w:sz="4" w:space="4" w:color="auto"/>
          <w:bottom w:val="single" w:sz="4" w:space="1" w:color="auto"/>
          <w:right w:val="single" w:sz="4" w:space="4" w:color="auto"/>
        </w:pBdr>
        <w:spacing w:after="0" w:line="240" w:lineRule="auto"/>
      </w:pPr>
      <w:r w:rsidRPr="00C128C8">
        <w:t>"Soutenir la constitution d’une coopérative des travailleurs de la production scientifique, de telle sortes que puissent être négociés collectivement (et non de collectif à individu) les tarifs minimaux, les droits d’auteurs, et autres rémunérations."</w:t>
      </w:r>
    </w:p>
    <w:p w14:paraId="3DDDCC2B" w14:textId="77777777" w:rsidR="003D359D" w:rsidRPr="00F433ED" w:rsidRDefault="003D359D" w:rsidP="003D359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color w:val="2E3338"/>
          <w:lang w:eastAsia="fr-FR"/>
        </w:rPr>
      </w:pPr>
    </w:p>
    <w:p w14:paraId="00EE6B83" w14:textId="77777777" w:rsidR="003D359D" w:rsidRPr="00F433ED" w:rsidRDefault="003D359D" w:rsidP="003D359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b/>
          <w:bCs/>
          <w:color w:val="2E3338"/>
          <w:lang w:eastAsia="fr-FR"/>
        </w:rPr>
      </w:pPr>
      <w:r w:rsidRPr="00F433ED">
        <w:rPr>
          <w:rFonts w:eastAsia="Times New Roman" w:cs="Times New Roman"/>
          <w:b/>
          <w:bCs/>
          <w:color w:val="2E3338"/>
          <w:lang w:eastAsia="fr-FR"/>
        </w:rPr>
        <w:t xml:space="preserve">Revendications : </w:t>
      </w:r>
    </w:p>
    <w:p w14:paraId="559F248E" w14:textId="77777777" w:rsidR="00467691" w:rsidRDefault="003D359D" w:rsidP="003D359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color w:val="2E3338"/>
          <w:lang w:eastAsia="fr-FR"/>
        </w:rPr>
      </w:pPr>
      <w:r w:rsidRPr="00F433ED">
        <w:rPr>
          <w:rFonts w:eastAsia="Times New Roman" w:cs="Times New Roman"/>
          <w:color w:val="2E3338"/>
          <w:lang w:eastAsia="fr-FR"/>
        </w:rPr>
        <w:t>-un personnel titulaire par revue à plein temps sur critères précis</w:t>
      </w:r>
    </w:p>
    <w:p w14:paraId="554A3C9E" w14:textId="77777777" w:rsidR="003D359D" w:rsidRDefault="003D359D" w:rsidP="003D359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color w:val="2E3338"/>
          <w:lang w:eastAsia="fr-FR"/>
        </w:rPr>
      </w:pPr>
      <w:r w:rsidRPr="00F433ED">
        <w:rPr>
          <w:rFonts w:eastAsia="Times New Roman" w:cs="Times New Roman"/>
          <w:color w:val="2E3338"/>
          <w:lang w:eastAsia="fr-FR"/>
        </w:rPr>
        <w:t xml:space="preserve">-des budgets pour les traductions. </w:t>
      </w:r>
    </w:p>
    <w:p w14:paraId="6FFC7A2C" w14:textId="496A1E6B" w:rsidR="003D359D" w:rsidRPr="00F433ED" w:rsidRDefault="00467691" w:rsidP="003D359D">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color w:val="2E3338"/>
          <w:lang w:eastAsia="fr-FR"/>
        </w:rPr>
      </w:pPr>
      <w:r>
        <w:rPr>
          <w:rFonts w:eastAsia="Times New Roman" w:cs="Times New Roman"/>
          <w:color w:val="2E3338"/>
          <w:lang w:eastAsia="fr-FR"/>
        </w:rPr>
        <w:t>-</w:t>
      </w:r>
      <w:r w:rsidR="00781D3B">
        <w:rPr>
          <w:rFonts w:eastAsia="Times New Roman" w:cs="Times New Roman"/>
          <w:color w:val="2E3338"/>
          <w:lang w:eastAsia="fr-FR"/>
        </w:rPr>
        <w:t>Contacter le comité de mobilisation pour plus de détails.</w:t>
      </w:r>
    </w:p>
    <w:p w14:paraId="43E7CB77" w14:textId="77777777" w:rsidR="003D359D" w:rsidRDefault="003D359D" w:rsidP="00D533FE">
      <w:pPr>
        <w:pStyle w:val="Paragraphedeliste"/>
        <w:spacing w:after="0" w:line="240" w:lineRule="auto"/>
        <w:ind w:left="284"/>
        <w:jc w:val="both"/>
        <w:rPr>
          <w:lang w:val="fr-FR"/>
        </w:rPr>
      </w:pPr>
    </w:p>
    <w:p w14:paraId="6BDE2542" w14:textId="77777777" w:rsidR="004723B4" w:rsidRDefault="00491FFF" w:rsidP="004723B4">
      <w:pPr>
        <w:spacing w:after="0" w:line="240" w:lineRule="auto"/>
        <w:jc w:val="both"/>
        <w:rPr>
          <w:b/>
          <w:bCs/>
          <w:u w:val="single"/>
        </w:rPr>
      </w:pPr>
      <w:r>
        <w:rPr>
          <w:b/>
          <w:bCs/>
          <w:u w:val="single"/>
        </w:rPr>
        <w:t xml:space="preserve">3/ Reprise de l’Assemblée plénière. </w:t>
      </w:r>
      <w:r w:rsidR="004723B4" w:rsidRPr="00761E38">
        <w:rPr>
          <w:b/>
          <w:bCs/>
          <w:u w:val="single"/>
        </w:rPr>
        <w:t xml:space="preserve">Questions générales : </w:t>
      </w:r>
    </w:p>
    <w:p w14:paraId="4448454B" w14:textId="77777777" w:rsidR="00491FFF" w:rsidRPr="00761E38" w:rsidRDefault="00491FFF" w:rsidP="004723B4">
      <w:pPr>
        <w:spacing w:after="0" w:line="240" w:lineRule="auto"/>
        <w:jc w:val="both"/>
        <w:rPr>
          <w:b/>
          <w:bCs/>
          <w:u w:val="single"/>
        </w:rPr>
      </w:pPr>
    </w:p>
    <w:p w14:paraId="239732E0" w14:textId="364E9F77" w:rsidR="004723B4" w:rsidRDefault="004723B4" w:rsidP="00486A0F">
      <w:pPr>
        <w:spacing w:after="0" w:line="240" w:lineRule="auto"/>
        <w:jc w:val="both"/>
      </w:pPr>
      <w:r>
        <w:t xml:space="preserve">-Proposition de se donner un nouveau rdv début mars en </w:t>
      </w:r>
      <w:r w:rsidR="00491FFF">
        <w:t>AG</w:t>
      </w:r>
    </w:p>
    <w:p w14:paraId="7A87930A" w14:textId="69BCACD9" w:rsidR="004723B4" w:rsidRDefault="004723B4" w:rsidP="00486A0F">
      <w:pPr>
        <w:jc w:val="both"/>
      </w:pPr>
      <w:r>
        <w:t>-</w:t>
      </w:r>
      <w:proofErr w:type="spellStart"/>
      <w:r>
        <w:t>Représentant.e.s</w:t>
      </w:r>
      <w:proofErr w:type="spellEnd"/>
      <w:r>
        <w:t xml:space="preserve"> de l’AG des revues lors d</w:t>
      </w:r>
      <w:r w:rsidR="00491FFF">
        <w:t>e la</w:t>
      </w:r>
      <w:r>
        <w:t xml:space="preserve"> CNU de</w:t>
      </w:r>
      <w:r w:rsidR="00491FFF">
        <w:t>s 1</w:t>
      </w:r>
      <w:r w:rsidR="00491FFF" w:rsidRPr="00491FFF">
        <w:rPr>
          <w:vertAlign w:val="superscript"/>
        </w:rPr>
        <w:t>er</w:t>
      </w:r>
      <w:r w:rsidR="00491FFF">
        <w:t xml:space="preserve"> er 2 Février 2020 : </w:t>
      </w:r>
      <w:r>
        <w:t xml:space="preserve"> Wilfried </w:t>
      </w:r>
      <w:proofErr w:type="spellStart"/>
      <w:r>
        <w:t>Lignier</w:t>
      </w:r>
      <w:proofErr w:type="spellEnd"/>
      <w:r w:rsidR="00053F45">
        <w:t xml:space="preserve"> (Genèses)</w:t>
      </w:r>
      <w:r w:rsidR="00491FFF">
        <w:t xml:space="preserve"> et</w:t>
      </w:r>
      <w:r>
        <w:t xml:space="preserve"> Sylvie Tissot</w:t>
      </w:r>
      <w:r w:rsidR="00053F45">
        <w:t xml:space="preserve"> (ARSS)</w:t>
      </w:r>
      <w:r w:rsidR="00491FFF">
        <w:t>.</w:t>
      </w:r>
    </w:p>
    <w:p w14:paraId="3E20D467" w14:textId="77777777" w:rsidR="004723B4" w:rsidRDefault="004723B4" w:rsidP="004723B4">
      <w:pPr>
        <w:spacing w:after="0" w:line="240" w:lineRule="auto"/>
        <w:jc w:val="both"/>
      </w:pPr>
      <w:r>
        <w:t>-</w:t>
      </w:r>
      <w:r w:rsidR="005F02C6">
        <w:t>L’AG souligne les</w:t>
      </w:r>
      <w:r>
        <w:t xml:space="preserve"> différentes temporalités de chaque action, assumées « comme autant de vagues ». Attention à </w:t>
      </w:r>
      <w:r w:rsidR="00486A0F">
        <w:t xml:space="preserve">anticiper </w:t>
      </w:r>
      <w:r>
        <w:t>les vacances scolaires (qui commencent avec celles de la zone C Paris/Montpellier le 8 Février).</w:t>
      </w:r>
    </w:p>
    <w:p w14:paraId="0C81514E" w14:textId="77777777" w:rsidR="00486A0F" w:rsidRDefault="00486A0F" w:rsidP="004723B4">
      <w:pPr>
        <w:spacing w:after="0" w:line="240" w:lineRule="auto"/>
        <w:jc w:val="both"/>
      </w:pPr>
    </w:p>
    <w:p w14:paraId="5818E7AA" w14:textId="77777777" w:rsidR="004723B4" w:rsidRPr="00360AEA" w:rsidRDefault="004723B4" w:rsidP="004723B4">
      <w:pPr>
        <w:jc w:val="both"/>
      </w:pPr>
      <w:r w:rsidRPr="00360AEA">
        <w:t xml:space="preserve">-Proposition d’ouverture du comité de mobilisation pour la question du pot commun </w:t>
      </w:r>
      <w:r w:rsidR="005F02C6">
        <w:t xml:space="preserve">d’articles </w:t>
      </w:r>
      <w:r w:rsidRPr="00360AEA">
        <w:t>et actions symboliques. Possibilité de sous-comités /groupes de travail pour chaque commission, hors comités de mobilisation.</w:t>
      </w:r>
    </w:p>
    <w:p w14:paraId="4E7C45CA" w14:textId="77777777" w:rsidR="004723B4" w:rsidRPr="00751EFB" w:rsidRDefault="005F02C6" w:rsidP="004723B4">
      <w:r>
        <w:t>-</w:t>
      </w:r>
      <w:r w:rsidR="004723B4" w:rsidRPr="00751EFB">
        <w:t>Appel par chantier via la liste</w:t>
      </w:r>
      <w:r w:rsidR="004723B4">
        <w:t xml:space="preserve"> des revues en luttes. </w:t>
      </w:r>
    </w:p>
    <w:p w14:paraId="108E38D8" w14:textId="77777777" w:rsidR="004723B4" w:rsidRDefault="004723B4" w:rsidP="004723B4">
      <w:pPr>
        <w:spacing w:after="0" w:line="240" w:lineRule="auto"/>
        <w:jc w:val="both"/>
      </w:pPr>
    </w:p>
    <w:p w14:paraId="3B275D82" w14:textId="77777777" w:rsidR="004723B4" w:rsidRPr="00FC54E2" w:rsidRDefault="004723B4" w:rsidP="004723B4">
      <w:pPr>
        <w:spacing w:after="0" w:line="240" w:lineRule="auto"/>
        <w:jc w:val="both"/>
        <w:rPr>
          <w:i/>
          <w:iCs/>
        </w:rPr>
      </w:pPr>
    </w:p>
    <w:p w14:paraId="703B100D" w14:textId="77777777" w:rsidR="004723B4" w:rsidRDefault="004723B4" w:rsidP="004723B4">
      <w:pPr>
        <w:spacing w:after="0" w:line="240" w:lineRule="auto"/>
        <w:jc w:val="both"/>
        <w:rPr>
          <w:b/>
          <w:bCs/>
        </w:rPr>
      </w:pPr>
      <w:r w:rsidRPr="0026287C">
        <w:rPr>
          <w:b/>
          <w:bCs/>
        </w:rPr>
        <w:t>L’</w:t>
      </w:r>
      <w:r w:rsidR="00496896">
        <w:rPr>
          <w:b/>
          <w:bCs/>
        </w:rPr>
        <w:t>assemblée générale</w:t>
      </w:r>
      <w:r w:rsidRPr="0026287C">
        <w:rPr>
          <w:b/>
          <w:bCs/>
        </w:rPr>
        <w:t xml:space="preserve"> se termine à 18h</w:t>
      </w:r>
      <w:r w:rsidR="00467691">
        <w:rPr>
          <w:b/>
          <w:bCs/>
        </w:rPr>
        <w:t>.</w:t>
      </w:r>
    </w:p>
    <w:p w14:paraId="24E3BC09" w14:textId="77777777" w:rsidR="004723B4" w:rsidRDefault="004723B4" w:rsidP="004723B4">
      <w:pPr>
        <w:spacing w:after="0" w:line="240" w:lineRule="auto"/>
        <w:jc w:val="both"/>
        <w:rPr>
          <w:b/>
          <w:bCs/>
        </w:rPr>
      </w:pPr>
    </w:p>
    <w:p w14:paraId="73544264" w14:textId="7DC5749F" w:rsidR="00870A71" w:rsidRPr="00FC54E2" w:rsidRDefault="008B72E2" w:rsidP="006D0026">
      <w:pPr>
        <w:rPr>
          <w:rFonts w:asciiTheme="majorHAnsi" w:hAnsiTheme="majorHAnsi" w:cstheme="majorHAnsi"/>
          <w:sz w:val="24"/>
          <w:szCs w:val="24"/>
        </w:rPr>
      </w:pPr>
      <w:r w:rsidRPr="008B72E2">
        <w:t xml:space="preserve">(Au </w:t>
      </w:r>
      <w:r w:rsidR="00053F45">
        <w:t>3</w:t>
      </w:r>
      <w:r w:rsidRPr="008B72E2">
        <w:t xml:space="preserve"> Février, le nombre des revues déclarées mobilisées s’élève à 10</w:t>
      </w:r>
      <w:r w:rsidR="00053F45">
        <w:t>4</w:t>
      </w:r>
      <w:r w:rsidRPr="008B72E2">
        <w:t xml:space="preserve">). </w:t>
      </w:r>
    </w:p>
    <w:sectPr w:rsidR="00870A71" w:rsidRPr="00FC54E2">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39AC65" w14:textId="77777777" w:rsidR="00362421" w:rsidRDefault="00362421" w:rsidP="008C367F">
      <w:pPr>
        <w:spacing w:after="0" w:line="240" w:lineRule="auto"/>
      </w:pPr>
      <w:r>
        <w:separator/>
      </w:r>
    </w:p>
  </w:endnote>
  <w:endnote w:type="continuationSeparator" w:id="0">
    <w:p w14:paraId="7ECCD886" w14:textId="77777777" w:rsidR="00362421" w:rsidRDefault="00362421" w:rsidP="008C36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2403277"/>
      <w:docPartObj>
        <w:docPartGallery w:val="Page Numbers (Bottom of Page)"/>
        <w:docPartUnique/>
      </w:docPartObj>
    </w:sdtPr>
    <w:sdtEndPr/>
    <w:sdtContent>
      <w:p w14:paraId="284C5EA2" w14:textId="77777777" w:rsidR="008B72E2" w:rsidRDefault="008B72E2">
        <w:pPr>
          <w:pStyle w:val="Pieddepage"/>
          <w:jc w:val="right"/>
        </w:pPr>
        <w:r>
          <w:fldChar w:fldCharType="begin"/>
        </w:r>
        <w:r>
          <w:instrText>PAGE   \* MERGEFORMAT</w:instrText>
        </w:r>
        <w:r>
          <w:fldChar w:fldCharType="separate"/>
        </w:r>
        <w:r>
          <w:t>2</w:t>
        </w:r>
        <w:r>
          <w:fldChar w:fldCharType="end"/>
        </w:r>
      </w:p>
    </w:sdtContent>
  </w:sdt>
  <w:p w14:paraId="14D72666" w14:textId="77777777" w:rsidR="008B72E2" w:rsidRDefault="008B72E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CAC5C1" w14:textId="77777777" w:rsidR="00362421" w:rsidRDefault="00362421" w:rsidP="008C367F">
      <w:pPr>
        <w:spacing w:after="0" w:line="240" w:lineRule="auto"/>
      </w:pPr>
      <w:r>
        <w:separator/>
      </w:r>
    </w:p>
  </w:footnote>
  <w:footnote w:type="continuationSeparator" w:id="0">
    <w:p w14:paraId="3BCE22F5" w14:textId="77777777" w:rsidR="00362421" w:rsidRDefault="00362421" w:rsidP="008C367F">
      <w:pPr>
        <w:spacing w:after="0" w:line="240" w:lineRule="auto"/>
      </w:pPr>
      <w:r>
        <w:continuationSeparator/>
      </w:r>
    </w:p>
  </w:footnote>
  <w:footnote w:id="1">
    <w:p w14:paraId="6248FAF8" w14:textId="2F469576" w:rsidR="006D0026" w:rsidRDefault="006D0026" w:rsidP="006D0026">
      <w:pPr>
        <w:pStyle w:val="Sansinterligne"/>
        <w:jc w:val="both"/>
        <w:rPr>
          <w:rFonts w:eastAsia="Times New Roman"/>
          <w:color w:val="222222"/>
          <w:sz w:val="18"/>
          <w:szCs w:val="18"/>
          <w:lang w:eastAsia="fr-FR"/>
        </w:rPr>
      </w:pPr>
      <w:r w:rsidRPr="006D0026">
        <w:rPr>
          <w:rStyle w:val="Appelnotedebasdep"/>
          <w:rFonts w:cstheme="minorHAnsi"/>
          <w:b/>
          <w:bCs/>
          <w:sz w:val="18"/>
          <w:szCs w:val="18"/>
        </w:rPr>
        <w:footnoteRef/>
      </w:r>
      <w:r w:rsidRPr="006D0026">
        <w:rPr>
          <w:rFonts w:cstheme="minorHAnsi"/>
          <w:b/>
          <w:bCs/>
          <w:sz w:val="18"/>
          <w:szCs w:val="18"/>
        </w:rPr>
        <w:t xml:space="preserve"> </w:t>
      </w:r>
      <w:r w:rsidR="004F6AA8">
        <w:rPr>
          <w:rFonts w:cstheme="minorHAnsi"/>
          <w:b/>
          <w:bCs/>
          <w:sz w:val="18"/>
          <w:szCs w:val="18"/>
        </w:rPr>
        <w:t xml:space="preserve">AG organisée par le </w:t>
      </w:r>
      <w:proofErr w:type="spellStart"/>
      <w:r w:rsidR="004F6AA8">
        <w:rPr>
          <w:rFonts w:cstheme="minorHAnsi"/>
          <w:b/>
          <w:bCs/>
          <w:sz w:val="18"/>
          <w:szCs w:val="18"/>
        </w:rPr>
        <w:t>comoté</w:t>
      </w:r>
      <w:proofErr w:type="spellEnd"/>
      <w:r w:rsidR="004F6AA8">
        <w:rPr>
          <w:rFonts w:cstheme="minorHAnsi"/>
          <w:b/>
          <w:bCs/>
          <w:sz w:val="18"/>
          <w:szCs w:val="18"/>
        </w:rPr>
        <w:t xml:space="preserve"> de mobilisation, l</w:t>
      </w:r>
      <w:r w:rsidRPr="006D0026">
        <w:rPr>
          <w:rFonts w:cstheme="minorHAnsi"/>
          <w:b/>
          <w:bCs/>
          <w:sz w:val="18"/>
          <w:szCs w:val="18"/>
        </w:rPr>
        <w:t>iste des membres au 31 Janvier 2020 :</w:t>
      </w:r>
      <w:r w:rsidRPr="006D0026">
        <w:rPr>
          <w:sz w:val="18"/>
          <w:szCs w:val="18"/>
        </w:rPr>
        <w:t xml:space="preserve"> </w:t>
      </w:r>
      <w:r w:rsidRPr="006D0026">
        <w:rPr>
          <w:rFonts w:eastAsia="Times New Roman"/>
          <w:color w:val="222222"/>
          <w:sz w:val="18"/>
          <w:szCs w:val="18"/>
          <w:lang w:eastAsia="fr-FR"/>
        </w:rPr>
        <w:t xml:space="preserve">Annabelle Allouch (Tracés) ; Anne Jollet (Cahiers d'Histoire) ; Anne Bory (Actes de la Recherche en Sciences Sociales) ; Caroline Ibos (Les Cahiers du Genre) ; Christophe Daum (L'Homme et la Société) ; Claire </w:t>
      </w:r>
      <w:proofErr w:type="spellStart"/>
      <w:r w:rsidRPr="006D0026">
        <w:rPr>
          <w:rFonts w:eastAsia="Times New Roman"/>
          <w:color w:val="222222"/>
          <w:sz w:val="18"/>
          <w:szCs w:val="18"/>
          <w:lang w:eastAsia="fr-FR"/>
        </w:rPr>
        <w:t>Sécail</w:t>
      </w:r>
      <w:proofErr w:type="spellEnd"/>
      <w:r w:rsidRPr="006D0026">
        <w:rPr>
          <w:rFonts w:eastAsia="Times New Roman"/>
          <w:color w:val="222222"/>
          <w:sz w:val="18"/>
          <w:szCs w:val="18"/>
          <w:lang w:eastAsia="fr-FR"/>
        </w:rPr>
        <w:t xml:space="preserve"> (Le Temps des </w:t>
      </w:r>
      <w:proofErr w:type="spellStart"/>
      <w:r w:rsidRPr="006D0026">
        <w:rPr>
          <w:rFonts w:eastAsia="Times New Roman"/>
          <w:color w:val="222222"/>
          <w:sz w:val="18"/>
          <w:szCs w:val="18"/>
          <w:lang w:eastAsia="fr-FR"/>
        </w:rPr>
        <w:t>Medias</w:t>
      </w:r>
      <w:proofErr w:type="spellEnd"/>
      <w:r w:rsidRPr="006D0026">
        <w:rPr>
          <w:rFonts w:eastAsia="Times New Roman"/>
          <w:color w:val="222222"/>
          <w:sz w:val="18"/>
          <w:szCs w:val="18"/>
          <w:lang w:eastAsia="fr-FR"/>
        </w:rPr>
        <w:t xml:space="preserve">) ; Clyde </w:t>
      </w:r>
      <w:proofErr w:type="spellStart"/>
      <w:r w:rsidRPr="006D0026">
        <w:rPr>
          <w:rFonts w:eastAsia="Times New Roman"/>
          <w:color w:val="222222"/>
          <w:sz w:val="18"/>
          <w:szCs w:val="18"/>
          <w:lang w:eastAsia="fr-FR"/>
        </w:rPr>
        <w:t>Plumauzille</w:t>
      </w:r>
      <w:proofErr w:type="spellEnd"/>
      <w:r w:rsidRPr="006D0026">
        <w:rPr>
          <w:rFonts w:eastAsia="Times New Roman"/>
          <w:color w:val="222222"/>
          <w:sz w:val="18"/>
          <w:szCs w:val="18"/>
          <w:lang w:eastAsia="fr-FR"/>
        </w:rPr>
        <w:t xml:space="preserve"> (CLIO) ; Fabien Jobard (Sociétés Contemporaines) ; Fabrice Ripoll (Carnets de Géographes) ; Fabrice Virgili (CLIO) ; Fanny Gallot (Travail, Genre et Société) ; François Sarfati (Sociologies Pratiques) ; Julie Landour (Nouvelle Revue du Travail) ; Laure </w:t>
      </w:r>
      <w:proofErr w:type="spellStart"/>
      <w:r w:rsidRPr="006D0026">
        <w:rPr>
          <w:rFonts w:eastAsia="Times New Roman"/>
          <w:color w:val="222222"/>
          <w:sz w:val="18"/>
          <w:szCs w:val="18"/>
          <w:lang w:eastAsia="fr-FR"/>
        </w:rPr>
        <w:t>Bereni</w:t>
      </w:r>
      <w:proofErr w:type="spellEnd"/>
      <w:r w:rsidRPr="006D0026">
        <w:rPr>
          <w:rFonts w:eastAsia="Times New Roman"/>
          <w:color w:val="222222"/>
          <w:sz w:val="18"/>
          <w:szCs w:val="18"/>
          <w:lang w:eastAsia="fr-FR"/>
        </w:rPr>
        <w:t xml:space="preserve"> (</w:t>
      </w:r>
      <w:proofErr w:type="spellStart"/>
      <w:r w:rsidRPr="006D0026">
        <w:rPr>
          <w:rFonts w:eastAsia="Times New Roman"/>
          <w:color w:val="222222"/>
          <w:sz w:val="18"/>
          <w:szCs w:val="18"/>
          <w:lang w:eastAsia="fr-FR"/>
        </w:rPr>
        <w:t>Politix</w:t>
      </w:r>
      <w:proofErr w:type="spellEnd"/>
      <w:r w:rsidRPr="006D0026">
        <w:rPr>
          <w:rFonts w:eastAsia="Times New Roman"/>
          <w:color w:val="222222"/>
          <w:sz w:val="18"/>
          <w:szCs w:val="18"/>
          <w:lang w:eastAsia="fr-FR"/>
        </w:rPr>
        <w:t xml:space="preserve">) ; Laurent </w:t>
      </w:r>
      <w:proofErr w:type="spellStart"/>
      <w:r w:rsidRPr="006D0026">
        <w:rPr>
          <w:rFonts w:eastAsia="Times New Roman"/>
          <w:color w:val="222222"/>
          <w:sz w:val="18"/>
          <w:szCs w:val="18"/>
          <w:lang w:eastAsia="fr-FR"/>
        </w:rPr>
        <w:t>Bonelli</w:t>
      </w:r>
      <w:proofErr w:type="spellEnd"/>
      <w:r w:rsidRPr="006D0026">
        <w:rPr>
          <w:rFonts w:eastAsia="Times New Roman"/>
          <w:color w:val="222222"/>
          <w:sz w:val="18"/>
          <w:szCs w:val="18"/>
          <w:lang w:eastAsia="fr-FR"/>
        </w:rPr>
        <w:t xml:space="preserve"> (Cultures &amp; Conflits) ; </w:t>
      </w:r>
      <w:r w:rsidRPr="006D0026">
        <w:rPr>
          <w:rFonts w:eastAsia="Times New Roman"/>
          <w:color w:val="222222"/>
          <w:sz w:val="18"/>
          <w:szCs w:val="18"/>
          <w:shd w:val="clear" w:color="auto" w:fill="FFFFFF"/>
          <w:lang w:eastAsia="fr-FR"/>
        </w:rPr>
        <w:t xml:space="preserve">Manuel Schotté (Genèses) ; </w:t>
      </w:r>
      <w:r w:rsidRPr="006D0026">
        <w:rPr>
          <w:rFonts w:eastAsia="Times New Roman"/>
          <w:color w:val="222222"/>
          <w:sz w:val="18"/>
          <w:szCs w:val="18"/>
          <w:lang w:eastAsia="fr-FR"/>
        </w:rPr>
        <w:t xml:space="preserve">Pierre Gilbert (Sociétés Contemporaines) ; Séverine </w:t>
      </w:r>
      <w:proofErr w:type="spellStart"/>
      <w:r w:rsidRPr="006D0026">
        <w:rPr>
          <w:rFonts w:eastAsia="Times New Roman"/>
          <w:color w:val="222222"/>
          <w:sz w:val="18"/>
          <w:szCs w:val="18"/>
          <w:lang w:eastAsia="fr-FR"/>
        </w:rPr>
        <w:t>Sofio</w:t>
      </w:r>
      <w:proofErr w:type="spellEnd"/>
      <w:r w:rsidRPr="006D0026">
        <w:rPr>
          <w:rFonts w:eastAsia="Times New Roman"/>
          <w:color w:val="222222"/>
          <w:sz w:val="18"/>
          <w:szCs w:val="18"/>
          <w:lang w:eastAsia="fr-FR"/>
        </w:rPr>
        <w:t xml:space="preserve"> (Biens Symboliques) ; Sylvie Tissot (Actes de la Recherche en Sciences Sociales).</w:t>
      </w:r>
    </w:p>
    <w:p w14:paraId="20319CCA" w14:textId="62505C24" w:rsidR="00BF2FBE" w:rsidRPr="006D0026" w:rsidRDefault="00BF2FBE" w:rsidP="006D0026">
      <w:pPr>
        <w:pStyle w:val="Sansinterligne"/>
        <w:jc w:val="both"/>
        <w:rPr>
          <w:rFonts w:eastAsia="Times New Roman"/>
          <w:color w:val="222222"/>
          <w:sz w:val="18"/>
          <w:szCs w:val="18"/>
          <w:lang w:eastAsia="fr-FR"/>
        </w:rPr>
      </w:pPr>
      <w:r>
        <w:rPr>
          <w:rFonts w:eastAsia="Times New Roman"/>
          <w:color w:val="222222"/>
          <w:sz w:val="18"/>
          <w:szCs w:val="18"/>
          <w:lang w:eastAsia="fr-FR"/>
        </w:rPr>
        <w:t xml:space="preserve">Contact = </w:t>
      </w:r>
      <w:hyperlink r:id="rId1" w:history="1">
        <w:r w:rsidRPr="00E11E26">
          <w:rPr>
            <w:rStyle w:val="Lienhypertexte"/>
            <w:rFonts w:eastAsia="Times New Roman"/>
            <w:sz w:val="18"/>
            <w:szCs w:val="18"/>
            <w:lang w:eastAsia="fr-FR"/>
          </w:rPr>
          <w:t>com_mob_revues@framalistes.org</w:t>
        </w:r>
      </w:hyperlink>
      <w:r>
        <w:rPr>
          <w:rFonts w:eastAsia="Times New Roman"/>
          <w:color w:val="222222"/>
          <w:sz w:val="18"/>
          <w:szCs w:val="18"/>
          <w:lang w:eastAsia="fr-FR"/>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25A33"/>
    <w:multiLevelType w:val="hybridMultilevel"/>
    <w:tmpl w:val="E6CE01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4E765D4"/>
    <w:multiLevelType w:val="hybridMultilevel"/>
    <w:tmpl w:val="1DD4A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2F724B"/>
    <w:multiLevelType w:val="hybridMultilevel"/>
    <w:tmpl w:val="5736436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4E65A0"/>
    <w:multiLevelType w:val="hybridMultilevel"/>
    <w:tmpl w:val="F7AAB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C9C3CFF"/>
    <w:multiLevelType w:val="hybridMultilevel"/>
    <w:tmpl w:val="93ACA6E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A71"/>
    <w:rsid w:val="0000359A"/>
    <w:rsid w:val="0002061C"/>
    <w:rsid w:val="00053F45"/>
    <w:rsid w:val="000651CD"/>
    <w:rsid w:val="001161EB"/>
    <w:rsid w:val="0016314B"/>
    <w:rsid w:val="00181829"/>
    <w:rsid w:val="002B438B"/>
    <w:rsid w:val="00362421"/>
    <w:rsid w:val="003A2C65"/>
    <w:rsid w:val="003D359D"/>
    <w:rsid w:val="00467691"/>
    <w:rsid w:val="004723B4"/>
    <w:rsid w:val="00486A0F"/>
    <w:rsid w:val="00491FFF"/>
    <w:rsid w:val="00496896"/>
    <w:rsid w:val="004A21B1"/>
    <w:rsid w:val="004E04DA"/>
    <w:rsid w:val="004E2369"/>
    <w:rsid w:val="004E271C"/>
    <w:rsid w:val="004F6AA8"/>
    <w:rsid w:val="00503297"/>
    <w:rsid w:val="005A2E8A"/>
    <w:rsid w:val="005F02C6"/>
    <w:rsid w:val="006003F2"/>
    <w:rsid w:val="00665E34"/>
    <w:rsid w:val="006710C2"/>
    <w:rsid w:val="00676165"/>
    <w:rsid w:val="006A6CDC"/>
    <w:rsid w:val="006D0026"/>
    <w:rsid w:val="007267FE"/>
    <w:rsid w:val="00734A2A"/>
    <w:rsid w:val="00781D3B"/>
    <w:rsid w:val="008241AD"/>
    <w:rsid w:val="00836D78"/>
    <w:rsid w:val="00863C4F"/>
    <w:rsid w:val="00870A71"/>
    <w:rsid w:val="008A4937"/>
    <w:rsid w:val="008B72E2"/>
    <w:rsid w:val="008C367F"/>
    <w:rsid w:val="008D5B94"/>
    <w:rsid w:val="00990AB3"/>
    <w:rsid w:val="009B35C0"/>
    <w:rsid w:val="00A33AC9"/>
    <w:rsid w:val="00A90081"/>
    <w:rsid w:val="00AC77C6"/>
    <w:rsid w:val="00B5101C"/>
    <w:rsid w:val="00B51B08"/>
    <w:rsid w:val="00B52CC7"/>
    <w:rsid w:val="00B71E23"/>
    <w:rsid w:val="00B93E93"/>
    <w:rsid w:val="00BF2FBE"/>
    <w:rsid w:val="00C1181B"/>
    <w:rsid w:val="00C128C8"/>
    <w:rsid w:val="00C625C9"/>
    <w:rsid w:val="00C826CB"/>
    <w:rsid w:val="00CB3A52"/>
    <w:rsid w:val="00CE5B8C"/>
    <w:rsid w:val="00D02925"/>
    <w:rsid w:val="00D46564"/>
    <w:rsid w:val="00D533FE"/>
    <w:rsid w:val="00D55913"/>
    <w:rsid w:val="00DD25E8"/>
    <w:rsid w:val="00E342EF"/>
    <w:rsid w:val="00EF4CF0"/>
    <w:rsid w:val="00F77D8B"/>
    <w:rsid w:val="00FC54E2"/>
    <w:rsid w:val="00FD749A"/>
    <w:rsid w:val="00FE59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BA42A"/>
  <w15:chartTrackingRefBased/>
  <w15:docId w15:val="{078DF1E6-C3F8-4E48-A829-061CD583C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6314B"/>
    <w:pPr>
      <w:ind w:left="720"/>
      <w:contextualSpacing/>
    </w:pPr>
    <w:rPr>
      <w:lang w:val="en-US"/>
    </w:rPr>
  </w:style>
  <w:style w:type="character" w:styleId="Lienhypertexte">
    <w:name w:val="Hyperlink"/>
    <w:basedOn w:val="Policepardfaut"/>
    <w:uiPriority w:val="99"/>
    <w:unhideWhenUsed/>
    <w:rsid w:val="0016314B"/>
    <w:rPr>
      <w:color w:val="0563C1" w:themeColor="hyperlink"/>
      <w:u w:val="single"/>
    </w:rPr>
  </w:style>
  <w:style w:type="paragraph" w:styleId="En-tte">
    <w:name w:val="header"/>
    <w:basedOn w:val="Normal"/>
    <w:link w:val="En-tteCar"/>
    <w:uiPriority w:val="99"/>
    <w:unhideWhenUsed/>
    <w:rsid w:val="008C367F"/>
    <w:pPr>
      <w:tabs>
        <w:tab w:val="center" w:pos="4536"/>
        <w:tab w:val="right" w:pos="9072"/>
      </w:tabs>
      <w:spacing w:after="0" w:line="240" w:lineRule="auto"/>
    </w:pPr>
  </w:style>
  <w:style w:type="character" w:customStyle="1" w:styleId="En-tteCar">
    <w:name w:val="En-tête Car"/>
    <w:basedOn w:val="Policepardfaut"/>
    <w:link w:val="En-tte"/>
    <w:uiPriority w:val="99"/>
    <w:rsid w:val="008C367F"/>
  </w:style>
  <w:style w:type="paragraph" w:styleId="Pieddepage">
    <w:name w:val="footer"/>
    <w:basedOn w:val="Normal"/>
    <w:link w:val="PieddepageCar"/>
    <w:uiPriority w:val="99"/>
    <w:unhideWhenUsed/>
    <w:rsid w:val="008C36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C367F"/>
  </w:style>
  <w:style w:type="paragraph" w:styleId="Notedebasdepage">
    <w:name w:val="footnote text"/>
    <w:basedOn w:val="Normal"/>
    <w:link w:val="NotedebasdepageCar"/>
    <w:uiPriority w:val="99"/>
    <w:semiHidden/>
    <w:unhideWhenUsed/>
    <w:rsid w:val="006D002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6D0026"/>
    <w:rPr>
      <w:sz w:val="20"/>
      <w:szCs w:val="20"/>
    </w:rPr>
  </w:style>
  <w:style w:type="character" w:styleId="Appelnotedebasdep">
    <w:name w:val="footnote reference"/>
    <w:basedOn w:val="Policepardfaut"/>
    <w:uiPriority w:val="99"/>
    <w:semiHidden/>
    <w:unhideWhenUsed/>
    <w:rsid w:val="006D0026"/>
    <w:rPr>
      <w:vertAlign w:val="superscript"/>
    </w:rPr>
  </w:style>
  <w:style w:type="paragraph" w:styleId="Sansinterligne">
    <w:name w:val="No Spacing"/>
    <w:uiPriority w:val="1"/>
    <w:qFormat/>
    <w:rsid w:val="006D0026"/>
    <w:pPr>
      <w:spacing w:after="0" w:line="240" w:lineRule="auto"/>
    </w:pPr>
  </w:style>
  <w:style w:type="character" w:styleId="Marquedecommentaire">
    <w:name w:val="annotation reference"/>
    <w:basedOn w:val="Policepardfaut"/>
    <w:uiPriority w:val="99"/>
    <w:semiHidden/>
    <w:unhideWhenUsed/>
    <w:rsid w:val="00FE596C"/>
    <w:rPr>
      <w:sz w:val="16"/>
      <w:szCs w:val="16"/>
    </w:rPr>
  </w:style>
  <w:style w:type="paragraph" w:styleId="Commentaire">
    <w:name w:val="annotation text"/>
    <w:basedOn w:val="Normal"/>
    <w:link w:val="CommentaireCar"/>
    <w:uiPriority w:val="99"/>
    <w:semiHidden/>
    <w:unhideWhenUsed/>
    <w:rsid w:val="00FE596C"/>
    <w:pPr>
      <w:spacing w:line="240" w:lineRule="auto"/>
    </w:pPr>
    <w:rPr>
      <w:sz w:val="20"/>
      <w:szCs w:val="20"/>
    </w:rPr>
  </w:style>
  <w:style w:type="character" w:customStyle="1" w:styleId="CommentaireCar">
    <w:name w:val="Commentaire Car"/>
    <w:basedOn w:val="Policepardfaut"/>
    <w:link w:val="Commentaire"/>
    <w:uiPriority w:val="99"/>
    <w:semiHidden/>
    <w:rsid w:val="00FE596C"/>
    <w:rPr>
      <w:sz w:val="20"/>
      <w:szCs w:val="20"/>
    </w:rPr>
  </w:style>
  <w:style w:type="paragraph" w:styleId="Objetducommentaire">
    <w:name w:val="annotation subject"/>
    <w:basedOn w:val="Commentaire"/>
    <w:next w:val="Commentaire"/>
    <w:link w:val="ObjetducommentaireCar"/>
    <w:uiPriority w:val="99"/>
    <w:semiHidden/>
    <w:unhideWhenUsed/>
    <w:rsid w:val="00FE596C"/>
    <w:rPr>
      <w:b/>
      <w:bCs/>
    </w:rPr>
  </w:style>
  <w:style w:type="character" w:customStyle="1" w:styleId="ObjetducommentaireCar">
    <w:name w:val="Objet du commentaire Car"/>
    <w:basedOn w:val="CommentaireCar"/>
    <w:link w:val="Objetducommentaire"/>
    <w:uiPriority w:val="99"/>
    <w:semiHidden/>
    <w:rsid w:val="00FE596C"/>
    <w:rPr>
      <w:b/>
      <w:bCs/>
      <w:sz w:val="20"/>
      <w:szCs w:val="20"/>
    </w:rPr>
  </w:style>
  <w:style w:type="paragraph" w:styleId="Textedebulles">
    <w:name w:val="Balloon Text"/>
    <w:basedOn w:val="Normal"/>
    <w:link w:val="TextedebullesCar"/>
    <w:uiPriority w:val="99"/>
    <w:semiHidden/>
    <w:unhideWhenUsed/>
    <w:rsid w:val="00FE596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E596C"/>
    <w:rPr>
      <w:rFonts w:ascii="Segoe UI" w:hAnsi="Segoe UI" w:cs="Segoe UI"/>
      <w:sz w:val="18"/>
      <w:szCs w:val="18"/>
    </w:rPr>
  </w:style>
  <w:style w:type="paragraph" w:styleId="Textebrut">
    <w:name w:val="Plain Text"/>
    <w:basedOn w:val="Normal"/>
    <w:link w:val="TextebrutCar"/>
    <w:uiPriority w:val="99"/>
    <w:semiHidden/>
    <w:unhideWhenUsed/>
    <w:rsid w:val="00C128C8"/>
    <w:pPr>
      <w:spacing w:after="0" w:line="240" w:lineRule="auto"/>
    </w:pPr>
    <w:rPr>
      <w:rFonts w:ascii="Calibri" w:hAnsi="Calibri"/>
      <w:szCs w:val="21"/>
      <w:lang w:val="en-US"/>
    </w:rPr>
  </w:style>
  <w:style w:type="character" w:customStyle="1" w:styleId="TextebrutCar">
    <w:name w:val="Texte brut Car"/>
    <w:basedOn w:val="Policepardfaut"/>
    <w:link w:val="Textebrut"/>
    <w:uiPriority w:val="99"/>
    <w:semiHidden/>
    <w:rsid w:val="00C128C8"/>
    <w:rPr>
      <w:rFonts w:ascii="Calibri" w:hAnsi="Calibri"/>
      <w:szCs w:val="21"/>
      <w:lang w:val="en-US"/>
    </w:rPr>
  </w:style>
  <w:style w:type="character" w:styleId="Mentionnonrsolue">
    <w:name w:val="Unresolved Mention"/>
    <w:basedOn w:val="Policepardfaut"/>
    <w:uiPriority w:val="99"/>
    <w:semiHidden/>
    <w:unhideWhenUsed/>
    <w:rsid w:val="00BF2F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1787610">
      <w:bodyDiv w:val="1"/>
      <w:marLeft w:val="0"/>
      <w:marRight w:val="0"/>
      <w:marTop w:val="0"/>
      <w:marBottom w:val="0"/>
      <w:divBdr>
        <w:top w:val="none" w:sz="0" w:space="0" w:color="auto"/>
        <w:left w:val="none" w:sz="0" w:space="0" w:color="auto"/>
        <w:bottom w:val="none" w:sz="0" w:space="0" w:color="auto"/>
        <w:right w:val="none" w:sz="0" w:space="0" w:color="auto"/>
      </w:divBdr>
    </w:div>
    <w:div w:id="2125733112">
      <w:bodyDiv w:val="1"/>
      <w:marLeft w:val="0"/>
      <w:marRight w:val="0"/>
      <w:marTop w:val="0"/>
      <w:marBottom w:val="0"/>
      <w:divBdr>
        <w:top w:val="none" w:sz="0" w:space="0" w:color="auto"/>
        <w:left w:val="none" w:sz="0" w:space="0" w:color="auto"/>
        <w:bottom w:val="none" w:sz="0" w:space="0" w:color="auto"/>
        <w:right w:val="none" w:sz="0" w:space="0" w:color="auto"/>
      </w:divBdr>
      <w:divsChild>
        <w:div w:id="1748539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iversiteouverte.org/category/revues-en-lutt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upportAcademicJournalsProtest@protonmail.co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com_mob_revues@framalistes.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AE41F-9B07-4A24-8BEC-FB79E9F5C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1847</Words>
  <Characters>10163</Characters>
  <Application>Microsoft Office Word</Application>
  <DocSecurity>0</DocSecurity>
  <Lines>84</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Anonyme</dc:creator>
  <cp:keywords/>
  <dc:description/>
  <cp:lastModifiedBy>anne bory</cp:lastModifiedBy>
  <cp:revision>9</cp:revision>
  <dcterms:created xsi:type="dcterms:W3CDTF">2020-02-03T09:41:00Z</dcterms:created>
  <dcterms:modified xsi:type="dcterms:W3CDTF">2020-02-05T17:33:00Z</dcterms:modified>
</cp:coreProperties>
</file>